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000000"/>
          <w:sz w:val="32"/>
          <w:szCs w:val="32"/>
          <w:lang w:bidi="zh-TW"/>
        </w:rPr>
      </w:pPr>
      <w:r>
        <w:rPr>
          <w:rFonts w:hint="default" w:ascii="Times New Roman" w:hAnsi="Times New Roman" w:eastAsia="黑体" w:cs="Times New Roman"/>
          <w:color w:val="000000"/>
          <w:sz w:val="32"/>
          <w:szCs w:val="32"/>
          <w:lang w:bidi="zh-TW"/>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昆山市综合执法物业管理考核表</w:t>
      </w:r>
    </w:p>
    <w:p>
      <w:pPr>
        <w:widowControl/>
        <w:jc w:val="left"/>
        <w:textAlignment w:val="center"/>
        <w:rPr>
          <w:rFonts w:hint="default" w:ascii="Times New Roman" w:hAnsi="Times New Roman" w:eastAsia="黑体" w:cs="Times New Roman"/>
          <w:bCs/>
          <w:color w:val="000000"/>
          <w:kern w:val="0"/>
          <w:sz w:val="24"/>
          <w:lang w:val="en-US" w:eastAsia="zh-CN"/>
        </w:rPr>
      </w:pPr>
      <w:r>
        <w:rPr>
          <w:rFonts w:hint="default" w:ascii="Times New Roman" w:hAnsi="Times New Roman" w:eastAsia="黑体" w:cs="Times New Roman"/>
          <w:bCs/>
          <w:color w:val="000000"/>
          <w:kern w:val="0"/>
          <w:sz w:val="24"/>
        </w:rPr>
        <w:t xml:space="preserve">社区：    </w:t>
      </w:r>
      <w:r>
        <w:rPr>
          <w:rFonts w:hint="default" w:ascii="Times New Roman" w:hAnsi="Times New Roman" w:eastAsia="黑体" w:cs="Times New Roman"/>
          <w:bCs/>
          <w:color w:val="000000"/>
          <w:kern w:val="0"/>
          <w:sz w:val="24"/>
          <w:lang w:val="en-US" w:eastAsia="zh-CN"/>
        </w:rPr>
        <w:t xml:space="preserve">    </w:t>
      </w:r>
      <w:r>
        <w:rPr>
          <w:rFonts w:hint="default" w:ascii="Times New Roman" w:hAnsi="Times New Roman" w:eastAsia="黑体" w:cs="Times New Roman"/>
          <w:bCs/>
          <w:color w:val="000000"/>
          <w:kern w:val="0"/>
          <w:sz w:val="24"/>
        </w:rPr>
        <w:t xml:space="preserve">   项目名称：    </w:t>
      </w:r>
      <w:r>
        <w:rPr>
          <w:rFonts w:hint="default" w:ascii="Times New Roman" w:hAnsi="Times New Roman" w:eastAsia="黑体" w:cs="Times New Roman"/>
          <w:bCs/>
          <w:color w:val="000000"/>
          <w:kern w:val="0"/>
          <w:sz w:val="24"/>
          <w:lang w:val="en-US" w:eastAsia="zh-CN"/>
        </w:rPr>
        <w:t xml:space="preserve">  </w:t>
      </w:r>
      <w:r>
        <w:rPr>
          <w:rFonts w:hint="default" w:ascii="Times New Roman" w:hAnsi="Times New Roman" w:eastAsia="黑体" w:cs="Times New Roman"/>
          <w:bCs/>
          <w:color w:val="000000"/>
          <w:kern w:val="0"/>
          <w:sz w:val="24"/>
        </w:rPr>
        <w:t xml:space="preserve">   </w:t>
      </w:r>
      <w:r>
        <w:rPr>
          <w:rFonts w:hint="default" w:ascii="Times New Roman" w:hAnsi="Times New Roman" w:eastAsia="黑体" w:cs="Times New Roman"/>
          <w:bCs/>
          <w:color w:val="000000"/>
          <w:kern w:val="0"/>
          <w:sz w:val="24"/>
          <w:lang w:val="en-US" w:eastAsia="zh-CN"/>
        </w:rPr>
        <w:t xml:space="preserve">  </w:t>
      </w:r>
      <w:r>
        <w:rPr>
          <w:rFonts w:hint="default" w:ascii="Times New Roman" w:hAnsi="Times New Roman" w:eastAsia="黑体" w:cs="Times New Roman"/>
          <w:bCs/>
          <w:color w:val="000000"/>
          <w:kern w:val="0"/>
          <w:sz w:val="24"/>
        </w:rPr>
        <w:t xml:space="preserve">  管理单位（盖章）：</w:t>
      </w:r>
      <w:r>
        <w:rPr>
          <w:rFonts w:hint="default" w:ascii="Times New Roman" w:hAnsi="Times New Roman" w:eastAsia="黑体" w:cs="Times New Roman"/>
          <w:bCs/>
          <w:color w:val="000000"/>
          <w:kern w:val="0"/>
          <w:sz w:val="24"/>
          <w:lang w:val="en-US" w:eastAsia="zh-CN"/>
        </w:rPr>
        <w:t xml:space="preserve">            总得分：</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2"/>
        <w:gridCol w:w="6197"/>
        <w:gridCol w:w="960"/>
        <w:gridCol w:w="1009"/>
        <w:gridCol w:w="1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72" w:type="dxa"/>
            <w:noWrap w:val="0"/>
            <w:vAlign w:val="center"/>
          </w:tcPr>
          <w:p>
            <w:pPr>
              <w:spacing w:line="28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序号</w:t>
            </w:r>
          </w:p>
        </w:tc>
        <w:tc>
          <w:tcPr>
            <w:tcW w:w="6197" w:type="dxa"/>
            <w:noWrap w:val="0"/>
            <w:vAlign w:val="center"/>
          </w:tcPr>
          <w:p>
            <w:pPr>
              <w:spacing w:line="28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考评内容</w:t>
            </w:r>
            <w:bookmarkStart w:id="0" w:name="_GoBack"/>
            <w:bookmarkEnd w:id="0"/>
          </w:p>
        </w:tc>
        <w:tc>
          <w:tcPr>
            <w:tcW w:w="960" w:type="dxa"/>
            <w:noWrap w:val="0"/>
            <w:vAlign w:val="center"/>
          </w:tcPr>
          <w:p>
            <w:pPr>
              <w:spacing w:line="28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应得分</w:t>
            </w:r>
          </w:p>
        </w:tc>
        <w:tc>
          <w:tcPr>
            <w:tcW w:w="1009" w:type="dxa"/>
            <w:noWrap w:val="0"/>
            <w:vAlign w:val="center"/>
          </w:tcPr>
          <w:p>
            <w:pPr>
              <w:spacing w:line="28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考评分</w:t>
            </w:r>
          </w:p>
        </w:tc>
        <w:tc>
          <w:tcPr>
            <w:tcW w:w="1434" w:type="dxa"/>
            <w:noWrap w:val="0"/>
            <w:vAlign w:val="center"/>
          </w:tcPr>
          <w:p>
            <w:pPr>
              <w:spacing w:line="280" w:lineRule="exact"/>
              <w:jc w:val="center"/>
              <w:rPr>
                <w:rFonts w:hint="default" w:ascii="Times New Roman" w:hAnsi="Times New Roman" w:eastAsia="黑体" w:cs="Times New Roman"/>
                <w:color w:val="000000"/>
                <w:sz w:val="24"/>
                <w:lang w:eastAsia="zh-CN"/>
              </w:rPr>
            </w:pPr>
            <w:r>
              <w:rPr>
                <w:rFonts w:hint="default" w:ascii="Times New Roman" w:hAnsi="Times New Roman" w:eastAsia="黑体" w:cs="Times New Roman"/>
                <w:color w:val="000000"/>
                <w:sz w:val="24"/>
                <w:lang w:eastAsia="zh-CN"/>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exact"/>
          <w:jc w:val="center"/>
        </w:trPr>
        <w:tc>
          <w:tcPr>
            <w:tcW w:w="772" w:type="dxa"/>
            <w:noWrap w:val="0"/>
            <w:vAlign w:val="center"/>
          </w:tcPr>
          <w:p>
            <w:pPr>
              <w:spacing w:line="32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w:t>
            </w:r>
          </w:p>
        </w:tc>
        <w:tc>
          <w:tcPr>
            <w:tcW w:w="6197" w:type="dxa"/>
            <w:noWrap w:val="0"/>
            <w:vAlign w:val="center"/>
          </w:tcPr>
          <w:p>
            <w:pPr>
              <w:spacing w:line="320" w:lineRule="exac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是否存在物业服务企业将一个物业管理区域内的全部物业管理一并委托给他人</w:t>
            </w:r>
          </w:p>
        </w:tc>
        <w:tc>
          <w:tcPr>
            <w:tcW w:w="960" w:type="dxa"/>
            <w:noWrap w:val="0"/>
            <w:vAlign w:val="center"/>
          </w:tcPr>
          <w:p>
            <w:pPr>
              <w:spacing w:line="40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w:t>
            </w:r>
          </w:p>
        </w:tc>
        <w:tc>
          <w:tcPr>
            <w:tcW w:w="1009" w:type="dxa"/>
            <w:noWrap w:val="0"/>
            <w:vAlign w:val="center"/>
          </w:tcPr>
          <w:p>
            <w:pPr>
              <w:spacing w:line="400" w:lineRule="exact"/>
              <w:jc w:val="center"/>
              <w:rPr>
                <w:rFonts w:hint="default" w:ascii="Times New Roman" w:hAnsi="Times New Roman" w:eastAsia="宋体" w:cs="Times New Roman"/>
                <w:color w:val="000000"/>
                <w:sz w:val="21"/>
                <w:szCs w:val="21"/>
              </w:rPr>
            </w:pPr>
          </w:p>
        </w:tc>
        <w:tc>
          <w:tcPr>
            <w:tcW w:w="1434" w:type="dxa"/>
            <w:noWrap w:val="0"/>
            <w:vAlign w:val="center"/>
          </w:tcPr>
          <w:p>
            <w:pPr>
              <w:spacing w:line="280" w:lineRule="exac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eastAsia="zh-CN"/>
              </w:rPr>
              <w:t>如存在，扣</w:t>
            </w:r>
            <w:r>
              <w:rPr>
                <w:rFonts w:hint="default" w:ascii="Times New Roman" w:hAnsi="Times New Roman" w:eastAsia="宋体" w:cs="Times New Roman"/>
                <w:color w:val="000000"/>
                <w:kern w:val="0"/>
                <w:sz w:val="21"/>
                <w:szCs w:val="21"/>
                <w:lang w:val="en-US" w:eastAsia="zh-CN"/>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exact"/>
          <w:jc w:val="center"/>
        </w:trPr>
        <w:tc>
          <w:tcPr>
            <w:tcW w:w="772" w:type="dxa"/>
            <w:noWrap w:val="0"/>
            <w:vAlign w:val="center"/>
          </w:tcPr>
          <w:p>
            <w:pPr>
              <w:spacing w:line="32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w:t>
            </w:r>
          </w:p>
        </w:tc>
        <w:tc>
          <w:tcPr>
            <w:tcW w:w="6197" w:type="dxa"/>
            <w:noWrap w:val="0"/>
            <w:vAlign w:val="center"/>
          </w:tcPr>
          <w:p>
            <w:pPr>
              <w:spacing w:line="320" w:lineRule="exac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是否存在物业服务企业挪用专项维修资金</w:t>
            </w:r>
          </w:p>
        </w:tc>
        <w:tc>
          <w:tcPr>
            <w:tcW w:w="960" w:type="dxa"/>
            <w:noWrap w:val="0"/>
            <w:vAlign w:val="center"/>
          </w:tcPr>
          <w:p>
            <w:pPr>
              <w:spacing w:line="40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5</w:t>
            </w:r>
          </w:p>
        </w:tc>
        <w:tc>
          <w:tcPr>
            <w:tcW w:w="1009" w:type="dxa"/>
            <w:noWrap w:val="0"/>
            <w:vAlign w:val="center"/>
          </w:tcPr>
          <w:p>
            <w:pPr>
              <w:spacing w:line="400" w:lineRule="exact"/>
              <w:jc w:val="center"/>
              <w:rPr>
                <w:rFonts w:hint="default" w:ascii="Times New Roman" w:hAnsi="Times New Roman" w:eastAsia="宋体" w:cs="Times New Roman"/>
                <w:color w:val="000000"/>
                <w:sz w:val="21"/>
                <w:szCs w:val="21"/>
              </w:rPr>
            </w:pPr>
          </w:p>
        </w:tc>
        <w:tc>
          <w:tcPr>
            <w:tcW w:w="1434" w:type="dxa"/>
            <w:noWrap w:val="0"/>
            <w:vAlign w:val="center"/>
          </w:tcPr>
          <w:p>
            <w:pPr>
              <w:spacing w:line="280" w:lineRule="exac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eastAsia="zh-CN"/>
              </w:rPr>
              <w:t>如存在，扣</w:t>
            </w:r>
            <w:r>
              <w:rPr>
                <w:rFonts w:hint="default" w:ascii="Times New Roman" w:hAnsi="Times New Roman" w:eastAsia="宋体" w:cs="Times New Roman"/>
                <w:color w:val="000000"/>
                <w:kern w:val="0"/>
                <w:sz w:val="21"/>
                <w:szCs w:val="21"/>
                <w:lang w:val="en-US" w:eastAsia="zh-CN"/>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0" w:hRule="exact"/>
          <w:jc w:val="center"/>
        </w:trPr>
        <w:tc>
          <w:tcPr>
            <w:tcW w:w="772" w:type="dxa"/>
            <w:noWrap w:val="0"/>
            <w:vAlign w:val="center"/>
          </w:tcPr>
          <w:p>
            <w:pPr>
              <w:spacing w:line="32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w:t>
            </w:r>
          </w:p>
        </w:tc>
        <w:tc>
          <w:tcPr>
            <w:tcW w:w="6197" w:type="dxa"/>
            <w:noWrap w:val="0"/>
            <w:vAlign w:val="center"/>
          </w:tcPr>
          <w:p>
            <w:pPr>
              <w:spacing w:line="320" w:lineRule="exac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是否存在物业服务企业未经业主大会同意擅自改变物业管理用房的用途、擅自改变物业管理区域内按照规划建设的公共建筑和共用设施</w:t>
            </w:r>
            <w:r>
              <w:rPr>
                <w:rFonts w:hint="default" w:ascii="Times New Roman" w:hAnsi="Times New Roman" w:eastAsia="宋体" w:cs="Times New Roman"/>
                <w:color w:val="000000"/>
                <w:sz w:val="21"/>
                <w:szCs w:val="21"/>
                <w:lang w:val="en-US" w:eastAsia="zh-CN"/>
              </w:rPr>
              <w:t>的</w:t>
            </w:r>
            <w:r>
              <w:rPr>
                <w:rFonts w:hint="default" w:ascii="Times New Roman" w:hAnsi="Times New Roman" w:eastAsia="宋体" w:cs="Times New Roman"/>
                <w:color w:val="000000"/>
                <w:sz w:val="21"/>
                <w:szCs w:val="21"/>
              </w:rPr>
              <w:t>用途</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擅自利用物业共用部位、共用设施设备进行经营的行为</w:t>
            </w:r>
          </w:p>
        </w:tc>
        <w:tc>
          <w:tcPr>
            <w:tcW w:w="960" w:type="dxa"/>
            <w:noWrap w:val="0"/>
            <w:vAlign w:val="center"/>
          </w:tcPr>
          <w:p>
            <w:pPr>
              <w:spacing w:line="40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w:t>
            </w:r>
          </w:p>
        </w:tc>
        <w:tc>
          <w:tcPr>
            <w:tcW w:w="1009" w:type="dxa"/>
            <w:noWrap w:val="0"/>
            <w:vAlign w:val="center"/>
          </w:tcPr>
          <w:p>
            <w:pPr>
              <w:spacing w:line="400" w:lineRule="exact"/>
              <w:jc w:val="center"/>
              <w:rPr>
                <w:rFonts w:hint="default" w:ascii="Times New Roman" w:hAnsi="Times New Roman" w:eastAsia="宋体" w:cs="Times New Roman"/>
                <w:color w:val="000000"/>
                <w:sz w:val="21"/>
                <w:szCs w:val="21"/>
              </w:rPr>
            </w:pPr>
          </w:p>
        </w:tc>
        <w:tc>
          <w:tcPr>
            <w:tcW w:w="1434" w:type="dxa"/>
            <w:noWrap w:val="0"/>
            <w:vAlign w:val="center"/>
          </w:tcPr>
          <w:p>
            <w:pPr>
              <w:spacing w:line="280" w:lineRule="exac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eastAsia="zh-CN"/>
              </w:rPr>
              <w:t>如存在，每项扣</w:t>
            </w:r>
            <w:r>
              <w:rPr>
                <w:rFonts w:hint="default" w:ascii="Times New Roman" w:hAnsi="Times New Roman" w:eastAsia="宋体" w:cs="Times New Roman"/>
                <w:color w:val="000000"/>
                <w:kern w:val="0"/>
                <w:sz w:val="21"/>
                <w:szCs w:val="21"/>
                <w:lang w:val="en-US" w:eastAsia="zh-CN"/>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exact"/>
          <w:jc w:val="center"/>
        </w:trPr>
        <w:tc>
          <w:tcPr>
            <w:tcW w:w="772" w:type="dxa"/>
            <w:noWrap w:val="0"/>
            <w:vAlign w:val="center"/>
          </w:tcPr>
          <w:p>
            <w:pPr>
              <w:spacing w:line="32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w:t>
            </w:r>
          </w:p>
        </w:tc>
        <w:tc>
          <w:tcPr>
            <w:tcW w:w="6197" w:type="dxa"/>
            <w:noWrap w:val="0"/>
            <w:vAlign w:val="center"/>
          </w:tcPr>
          <w:p>
            <w:pPr>
              <w:spacing w:line="320" w:lineRule="exac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是否存在被解聘的物业服务企业未按照规定办理移交手续、在办理交接至撤出物业管理区域前的期间内不维持正常的物业管理秩序等行为</w:t>
            </w:r>
          </w:p>
        </w:tc>
        <w:tc>
          <w:tcPr>
            <w:tcW w:w="960" w:type="dxa"/>
            <w:noWrap w:val="0"/>
            <w:vAlign w:val="center"/>
          </w:tcPr>
          <w:p>
            <w:pPr>
              <w:spacing w:line="40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10</w:t>
            </w:r>
          </w:p>
        </w:tc>
        <w:tc>
          <w:tcPr>
            <w:tcW w:w="1009" w:type="dxa"/>
            <w:noWrap w:val="0"/>
            <w:vAlign w:val="center"/>
          </w:tcPr>
          <w:p>
            <w:pPr>
              <w:spacing w:line="400" w:lineRule="exact"/>
              <w:jc w:val="center"/>
              <w:rPr>
                <w:rFonts w:hint="default" w:ascii="Times New Roman" w:hAnsi="Times New Roman" w:eastAsia="宋体" w:cs="Times New Roman"/>
                <w:color w:val="000000"/>
                <w:sz w:val="21"/>
                <w:szCs w:val="21"/>
              </w:rPr>
            </w:pPr>
          </w:p>
        </w:tc>
        <w:tc>
          <w:tcPr>
            <w:tcW w:w="1434" w:type="dxa"/>
            <w:noWrap w:val="0"/>
            <w:vAlign w:val="center"/>
          </w:tcPr>
          <w:p>
            <w:pPr>
              <w:spacing w:line="280" w:lineRule="exac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eastAsia="zh-CN"/>
              </w:rPr>
              <w:t>如存在，每项扣</w:t>
            </w:r>
            <w:r>
              <w:rPr>
                <w:rFonts w:hint="default" w:ascii="Times New Roman" w:hAnsi="Times New Roman" w:eastAsia="宋体" w:cs="Times New Roman"/>
                <w:color w:val="000000"/>
                <w:kern w:val="0"/>
                <w:sz w:val="21"/>
                <w:szCs w:val="21"/>
                <w:lang w:val="en-US" w:eastAsia="zh-CN"/>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jc w:val="center"/>
        </w:trPr>
        <w:tc>
          <w:tcPr>
            <w:tcW w:w="772" w:type="dxa"/>
            <w:noWrap w:val="0"/>
            <w:vAlign w:val="center"/>
          </w:tcPr>
          <w:p>
            <w:pPr>
              <w:spacing w:line="32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w:t>
            </w:r>
          </w:p>
        </w:tc>
        <w:tc>
          <w:tcPr>
            <w:tcW w:w="6197" w:type="dxa"/>
            <w:noWrap w:val="0"/>
            <w:vAlign w:val="center"/>
          </w:tcPr>
          <w:p>
            <w:pPr>
              <w:spacing w:line="320" w:lineRule="exac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是否存在擅自砍伐小区树木，擅自占用小区绿化用地的行为，物业企业未进行劝阻、上报</w:t>
            </w:r>
          </w:p>
        </w:tc>
        <w:tc>
          <w:tcPr>
            <w:tcW w:w="960" w:type="dxa"/>
            <w:noWrap w:val="0"/>
            <w:vAlign w:val="center"/>
          </w:tcPr>
          <w:p>
            <w:pPr>
              <w:spacing w:line="40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w:t>
            </w:r>
          </w:p>
        </w:tc>
        <w:tc>
          <w:tcPr>
            <w:tcW w:w="1009" w:type="dxa"/>
            <w:noWrap w:val="0"/>
            <w:vAlign w:val="center"/>
          </w:tcPr>
          <w:p>
            <w:pPr>
              <w:spacing w:line="400" w:lineRule="exact"/>
              <w:jc w:val="center"/>
              <w:rPr>
                <w:rFonts w:hint="default" w:ascii="Times New Roman" w:hAnsi="Times New Roman" w:eastAsia="宋体" w:cs="Times New Roman"/>
                <w:color w:val="000000"/>
                <w:sz w:val="21"/>
                <w:szCs w:val="21"/>
              </w:rPr>
            </w:pPr>
          </w:p>
        </w:tc>
        <w:tc>
          <w:tcPr>
            <w:tcW w:w="1434" w:type="dxa"/>
            <w:noWrap w:val="0"/>
            <w:vAlign w:val="center"/>
          </w:tcPr>
          <w:p>
            <w:pPr>
              <w:spacing w:line="280" w:lineRule="exac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eastAsia="zh-CN"/>
              </w:rPr>
              <w:t>如存在，每项扣</w:t>
            </w:r>
            <w:r>
              <w:rPr>
                <w:rFonts w:hint="default" w:ascii="Times New Roman" w:hAnsi="Times New Roman" w:eastAsia="宋体" w:cs="Times New Roman"/>
                <w:color w:val="000000"/>
                <w:kern w:val="0"/>
                <w:sz w:val="21"/>
                <w:szCs w:val="21"/>
                <w:lang w:val="en-US" w:eastAsia="zh-CN"/>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jc w:val="center"/>
        </w:trPr>
        <w:tc>
          <w:tcPr>
            <w:tcW w:w="772" w:type="dxa"/>
            <w:noWrap w:val="0"/>
            <w:vAlign w:val="center"/>
          </w:tcPr>
          <w:p>
            <w:pPr>
              <w:spacing w:line="32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w:t>
            </w:r>
          </w:p>
        </w:tc>
        <w:tc>
          <w:tcPr>
            <w:tcW w:w="6197" w:type="dxa"/>
            <w:noWrap w:val="0"/>
            <w:vAlign w:val="center"/>
          </w:tcPr>
          <w:p>
            <w:pPr>
              <w:spacing w:line="320" w:lineRule="exac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是否将代收代交和公共收益单独列账、定期公示，将物业费收支情况定期公示</w:t>
            </w:r>
          </w:p>
        </w:tc>
        <w:tc>
          <w:tcPr>
            <w:tcW w:w="960" w:type="dxa"/>
            <w:noWrap w:val="0"/>
            <w:vAlign w:val="center"/>
          </w:tcPr>
          <w:p>
            <w:pPr>
              <w:spacing w:line="40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w:t>
            </w:r>
            <w:r>
              <w:rPr>
                <w:rFonts w:hint="default" w:ascii="Times New Roman" w:hAnsi="Times New Roman" w:eastAsia="宋体" w:cs="Times New Roman"/>
                <w:color w:val="000000"/>
                <w:sz w:val="21"/>
                <w:szCs w:val="21"/>
                <w:lang w:val="en-US" w:eastAsia="zh-CN"/>
              </w:rPr>
              <w:t>0</w:t>
            </w:r>
          </w:p>
        </w:tc>
        <w:tc>
          <w:tcPr>
            <w:tcW w:w="1009" w:type="dxa"/>
            <w:noWrap w:val="0"/>
            <w:vAlign w:val="center"/>
          </w:tcPr>
          <w:p>
            <w:pPr>
              <w:spacing w:line="400" w:lineRule="exact"/>
              <w:jc w:val="center"/>
              <w:rPr>
                <w:rFonts w:hint="default" w:ascii="Times New Roman" w:hAnsi="Times New Roman" w:eastAsia="宋体" w:cs="Times New Roman"/>
                <w:color w:val="000000"/>
                <w:sz w:val="21"/>
                <w:szCs w:val="21"/>
              </w:rPr>
            </w:pPr>
          </w:p>
        </w:tc>
        <w:tc>
          <w:tcPr>
            <w:tcW w:w="1434" w:type="dxa"/>
            <w:noWrap w:val="0"/>
            <w:vAlign w:val="center"/>
          </w:tcPr>
          <w:p>
            <w:pPr>
              <w:spacing w:line="280" w:lineRule="exact"/>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eastAsia="zh-CN"/>
              </w:rPr>
              <w:t>如存在，每项扣</w:t>
            </w:r>
            <w:r>
              <w:rPr>
                <w:rFonts w:hint="default" w:ascii="Times New Roman" w:hAnsi="Times New Roman" w:eastAsia="宋体" w:cs="Times New Roman"/>
                <w:color w:val="000000"/>
                <w:kern w:val="0"/>
                <w:sz w:val="21"/>
                <w:szCs w:val="21"/>
                <w:lang w:val="en-US" w:eastAsia="zh-CN"/>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exact"/>
          <w:jc w:val="center"/>
        </w:trPr>
        <w:tc>
          <w:tcPr>
            <w:tcW w:w="772" w:type="dxa"/>
            <w:noWrap w:val="0"/>
            <w:vAlign w:val="center"/>
          </w:tcPr>
          <w:p>
            <w:pPr>
              <w:spacing w:line="32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w:t>
            </w:r>
          </w:p>
        </w:tc>
        <w:tc>
          <w:tcPr>
            <w:tcW w:w="6197" w:type="dxa"/>
            <w:noWrap w:val="0"/>
            <w:vAlign w:val="center"/>
          </w:tcPr>
          <w:p>
            <w:pPr>
              <w:spacing w:line="320" w:lineRule="exac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是否存在违反价格收费相关规定，未明码标价的行为</w:t>
            </w:r>
          </w:p>
        </w:tc>
        <w:tc>
          <w:tcPr>
            <w:tcW w:w="960" w:type="dxa"/>
            <w:noWrap w:val="0"/>
            <w:vAlign w:val="center"/>
          </w:tcPr>
          <w:p>
            <w:pPr>
              <w:spacing w:line="40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w:t>
            </w:r>
            <w:r>
              <w:rPr>
                <w:rFonts w:hint="default" w:ascii="Times New Roman" w:hAnsi="Times New Roman" w:eastAsia="宋体" w:cs="Times New Roman"/>
                <w:color w:val="000000"/>
                <w:sz w:val="21"/>
                <w:szCs w:val="21"/>
                <w:lang w:val="en-US" w:eastAsia="zh-CN"/>
              </w:rPr>
              <w:t>0</w:t>
            </w:r>
          </w:p>
        </w:tc>
        <w:tc>
          <w:tcPr>
            <w:tcW w:w="1009" w:type="dxa"/>
            <w:noWrap w:val="0"/>
            <w:vAlign w:val="center"/>
          </w:tcPr>
          <w:p>
            <w:pPr>
              <w:spacing w:line="400" w:lineRule="exact"/>
              <w:jc w:val="center"/>
              <w:rPr>
                <w:rFonts w:hint="default" w:ascii="Times New Roman" w:hAnsi="Times New Roman" w:eastAsia="宋体" w:cs="Times New Roman"/>
                <w:color w:val="000000"/>
                <w:sz w:val="21"/>
                <w:szCs w:val="21"/>
              </w:rPr>
            </w:pPr>
          </w:p>
        </w:tc>
        <w:tc>
          <w:tcPr>
            <w:tcW w:w="1434" w:type="dxa"/>
            <w:noWrap w:val="0"/>
            <w:vAlign w:val="center"/>
          </w:tcPr>
          <w:p>
            <w:pPr>
              <w:spacing w:line="280" w:lineRule="exact"/>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eastAsia="zh-CN"/>
              </w:rPr>
              <w:t>如存在，每次扣</w:t>
            </w:r>
            <w:r>
              <w:rPr>
                <w:rFonts w:hint="default" w:ascii="Times New Roman" w:hAnsi="Times New Roman" w:eastAsia="宋体" w:cs="Times New Roman"/>
                <w:color w:val="000000"/>
                <w:kern w:val="0"/>
                <w:sz w:val="21"/>
                <w:szCs w:val="21"/>
                <w:lang w:val="en-US" w:eastAsia="zh-CN"/>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exact"/>
          <w:jc w:val="center"/>
        </w:trPr>
        <w:tc>
          <w:tcPr>
            <w:tcW w:w="772" w:type="dxa"/>
            <w:noWrap w:val="0"/>
            <w:vAlign w:val="center"/>
          </w:tcPr>
          <w:p>
            <w:pPr>
              <w:spacing w:line="32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8</w:t>
            </w:r>
          </w:p>
        </w:tc>
        <w:tc>
          <w:tcPr>
            <w:tcW w:w="6197" w:type="dxa"/>
            <w:noWrap w:val="0"/>
            <w:vAlign w:val="center"/>
          </w:tcPr>
          <w:p>
            <w:pPr>
              <w:spacing w:line="320" w:lineRule="exact"/>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是否做好加强装修登记和巡查，书面告知业主禁止事项，及时发现、制止违章搭建、违规拆改并及时上报，配合执法部门处置违法违规行为</w:t>
            </w:r>
          </w:p>
        </w:tc>
        <w:tc>
          <w:tcPr>
            <w:tcW w:w="960" w:type="dxa"/>
            <w:noWrap w:val="0"/>
            <w:vAlign w:val="center"/>
          </w:tcPr>
          <w:p>
            <w:pPr>
              <w:spacing w:line="40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5</w:t>
            </w:r>
          </w:p>
        </w:tc>
        <w:tc>
          <w:tcPr>
            <w:tcW w:w="1009" w:type="dxa"/>
            <w:noWrap w:val="0"/>
            <w:vAlign w:val="center"/>
          </w:tcPr>
          <w:p>
            <w:pPr>
              <w:spacing w:line="400" w:lineRule="exact"/>
              <w:jc w:val="center"/>
              <w:rPr>
                <w:rFonts w:hint="default" w:ascii="Times New Roman" w:hAnsi="Times New Roman" w:eastAsia="宋体" w:cs="Times New Roman"/>
                <w:color w:val="000000"/>
                <w:sz w:val="21"/>
                <w:szCs w:val="21"/>
              </w:rPr>
            </w:pPr>
          </w:p>
        </w:tc>
        <w:tc>
          <w:tcPr>
            <w:tcW w:w="1434" w:type="dxa"/>
            <w:noWrap w:val="0"/>
            <w:vAlign w:val="center"/>
          </w:tcPr>
          <w:p>
            <w:pPr>
              <w:spacing w:line="280" w:lineRule="exact"/>
              <w:jc w:val="left"/>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kern w:val="0"/>
                <w:sz w:val="21"/>
                <w:szCs w:val="21"/>
                <w:lang w:eastAsia="zh-CN"/>
              </w:rPr>
              <w:t>未达到要求，视情况扣</w:t>
            </w:r>
            <w:r>
              <w:rPr>
                <w:rFonts w:hint="default" w:ascii="Times New Roman" w:hAnsi="Times New Roman" w:eastAsia="宋体" w:cs="Times New Roman"/>
                <w:color w:val="000000"/>
                <w:kern w:val="0"/>
                <w:sz w:val="21"/>
                <w:szCs w:val="21"/>
                <w:lang w:val="en-US" w:eastAsia="zh-CN"/>
              </w:rPr>
              <w:t>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exact"/>
          <w:jc w:val="center"/>
        </w:trPr>
        <w:tc>
          <w:tcPr>
            <w:tcW w:w="772" w:type="dxa"/>
            <w:noWrap w:val="0"/>
            <w:vAlign w:val="center"/>
          </w:tcPr>
          <w:p>
            <w:pPr>
              <w:spacing w:line="32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9</w:t>
            </w:r>
          </w:p>
        </w:tc>
        <w:tc>
          <w:tcPr>
            <w:tcW w:w="6197" w:type="dxa"/>
            <w:noWrap w:val="0"/>
            <w:vAlign w:val="center"/>
          </w:tcPr>
          <w:p>
            <w:pPr>
              <w:spacing w:line="320" w:lineRule="exact"/>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是否存在将装修垃圾交由非约定的运输企业（车辆）进行清运，小区装修垃圾堆放点是否存在接收本小区外的装修垃圾的行为</w:t>
            </w:r>
          </w:p>
        </w:tc>
        <w:tc>
          <w:tcPr>
            <w:tcW w:w="960" w:type="dxa"/>
            <w:noWrap w:val="0"/>
            <w:vAlign w:val="center"/>
          </w:tcPr>
          <w:p>
            <w:pPr>
              <w:spacing w:line="40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w:t>
            </w:r>
          </w:p>
        </w:tc>
        <w:tc>
          <w:tcPr>
            <w:tcW w:w="1009" w:type="dxa"/>
            <w:noWrap w:val="0"/>
            <w:vAlign w:val="center"/>
          </w:tcPr>
          <w:p>
            <w:pPr>
              <w:spacing w:line="400" w:lineRule="exact"/>
              <w:jc w:val="center"/>
              <w:rPr>
                <w:rFonts w:hint="default" w:ascii="Times New Roman" w:hAnsi="Times New Roman" w:eastAsia="宋体" w:cs="Times New Roman"/>
                <w:color w:val="000000"/>
                <w:sz w:val="21"/>
                <w:szCs w:val="21"/>
              </w:rPr>
            </w:pPr>
          </w:p>
        </w:tc>
        <w:tc>
          <w:tcPr>
            <w:tcW w:w="1434" w:type="dxa"/>
            <w:noWrap w:val="0"/>
            <w:vAlign w:val="center"/>
          </w:tcPr>
          <w:p>
            <w:pPr>
              <w:spacing w:line="280" w:lineRule="exact"/>
              <w:jc w:val="left"/>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kern w:val="0"/>
                <w:sz w:val="21"/>
                <w:szCs w:val="21"/>
                <w:lang w:eastAsia="zh-CN"/>
              </w:rPr>
              <w:t>如存在，每次扣</w:t>
            </w:r>
            <w:r>
              <w:rPr>
                <w:rFonts w:hint="default" w:ascii="Times New Roman" w:hAnsi="Times New Roman" w:eastAsia="宋体" w:cs="Times New Roman"/>
                <w:color w:val="000000"/>
                <w:kern w:val="0"/>
                <w:sz w:val="21"/>
                <w:szCs w:val="21"/>
                <w:lang w:val="en-US" w:eastAsia="zh-CN"/>
              </w:rPr>
              <w:t>2分，3次扣完</w:t>
            </w:r>
          </w:p>
        </w:tc>
      </w:tr>
    </w:tbl>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lang w:val="en-US" w:eastAsia="zh-CN"/>
        </w:rPr>
        <w:t xml:space="preserve">  </w:t>
      </w:r>
      <w:r>
        <w:rPr>
          <w:rFonts w:hint="default" w:ascii="Times New Roman" w:hAnsi="Times New Roman" w:cs="Times New Roman"/>
          <w:color w:val="000000"/>
          <w:sz w:val="24"/>
          <w:lang w:val="en-US" w:eastAsia="zh-CN"/>
        </w:rPr>
        <w:t xml:space="preserve">                                   </w:t>
      </w:r>
      <w:r>
        <w:rPr>
          <w:rFonts w:hint="default" w:ascii="Times New Roman" w:hAnsi="Times New Roman" w:eastAsia="仿宋_GB2312" w:cs="Times New Roman"/>
          <w:color w:val="000000"/>
          <w:sz w:val="28"/>
        </w:rPr>
        <w:t>区镇综合执法局（签章）</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日期：     年    月    日</w:t>
      </w:r>
    </w:p>
    <w:tbl>
      <w:tblPr>
        <w:tblStyle w:val="3"/>
        <w:tblpPr w:leftFromText="180" w:rightFromText="180" w:vertAnchor="text" w:horzAnchor="page" w:tblpX="859" w:tblpY="3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6510"/>
        <w:gridCol w:w="840"/>
        <w:gridCol w:w="810"/>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pPr>
              <w:spacing w:line="280" w:lineRule="exact"/>
              <w:jc w:val="center"/>
              <w:rPr>
                <w:rFonts w:hint="default" w:ascii="Times New Roman" w:hAnsi="Times New Roman" w:eastAsia="黑体" w:cs="Times New Roman"/>
                <w:color w:val="000000"/>
                <w:sz w:val="24"/>
                <w:lang w:val="en-US" w:eastAsia="zh-CN"/>
              </w:rPr>
            </w:pPr>
            <w:r>
              <w:rPr>
                <w:rFonts w:hint="default" w:ascii="Times New Roman" w:hAnsi="Times New Roman" w:eastAsia="黑体" w:cs="Times New Roman"/>
                <w:color w:val="000000"/>
                <w:sz w:val="24"/>
              </w:rPr>
              <w:t>序号</w:t>
            </w:r>
          </w:p>
        </w:tc>
        <w:tc>
          <w:tcPr>
            <w:tcW w:w="6510" w:type="dxa"/>
            <w:noWrap w:val="0"/>
            <w:vAlign w:val="center"/>
          </w:tcPr>
          <w:p>
            <w:pPr>
              <w:spacing w:line="280" w:lineRule="exact"/>
              <w:jc w:val="center"/>
              <w:rPr>
                <w:rFonts w:hint="default" w:ascii="Times New Roman" w:hAnsi="Times New Roman" w:eastAsia="黑体" w:cs="Times New Roman"/>
                <w:color w:val="000000"/>
                <w:sz w:val="24"/>
                <w:lang w:val="en-US" w:eastAsia="zh-CN"/>
              </w:rPr>
            </w:pPr>
            <w:r>
              <w:rPr>
                <w:rFonts w:hint="default" w:ascii="Times New Roman" w:hAnsi="Times New Roman" w:eastAsia="黑体" w:cs="Times New Roman"/>
                <w:color w:val="000000"/>
                <w:sz w:val="24"/>
              </w:rPr>
              <w:t>考评内容</w:t>
            </w:r>
          </w:p>
        </w:tc>
        <w:tc>
          <w:tcPr>
            <w:tcW w:w="840" w:type="dxa"/>
            <w:noWrap w:val="0"/>
            <w:vAlign w:val="center"/>
          </w:tcPr>
          <w:p>
            <w:pPr>
              <w:spacing w:line="280" w:lineRule="exact"/>
              <w:jc w:val="center"/>
              <w:rPr>
                <w:rFonts w:hint="default" w:ascii="Times New Roman" w:hAnsi="Times New Roman" w:eastAsia="黑体" w:cs="Times New Roman"/>
                <w:color w:val="000000"/>
                <w:sz w:val="24"/>
                <w:lang w:val="en-US" w:eastAsia="zh-CN"/>
              </w:rPr>
            </w:pPr>
            <w:r>
              <w:rPr>
                <w:rFonts w:hint="default" w:ascii="Times New Roman" w:hAnsi="Times New Roman" w:eastAsia="黑体" w:cs="Times New Roman"/>
                <w:color w:val="000000"/>
                <w:sz w:val="24"/>
              </w:rPr>
              <w:t>应得分</w:t>
            </w:r>
          </w:p>
        </w:tc>
        <w:tc>
          <w:tcPr>
            <w:tcW w:w="810" w:type="dxa"/>
            <w:noWrap w:val="0"/>
            <w:vAlign w:val="center"/>
          </w:tcPr>
          <w:p>
            <w:pPr>
              <w:spacing w:line="280" w:lineRule="exact"/>
              <w:jc w:val="center"/>
              <w:rPr>
                <w:rFonts w:hint="default" w:ascii="Times New Roman" w:hAnsi="Times New Roman" w:eastAsia="黑体" w:cs="Times New Roman"/>
                <w:color w:val="000000"/>
                <w:sz w:val="24"/>
                <w:lang w:val="en-US" w:eastAsia="zh-CN"/>
              </w:rPr>
            </w:pPr>
            <w:r>
              <w:rPr>
                <w:rFonts w:hint="default" w:ascii="Times New Roman" w:hAnsi="Times New Roman" w:eastAsia="黑体" w:cs="Times New Roman"/>
                <w:color w:val="000000"/>
                <w:sz w:val="24"/>
              </w:rPr>
              <w:t>考评分</w:t>
            </w:r>
          </w:p>
        </w:tc>
        <w:tc>
          <w:tcPr>
            <w:tcW w:w="1472" w:type="dxa"/>
            <w:noWrap w:val="0"/>
            <w:vAlign w:val="center"/>
          </w:tcPr>
          <w:p>
            <w:pPr>
              <w:spacing w:line="280" w:lineRule="exact"/>
              <w:jc w:val="center"/>
              <w:rPr>
                <w:rFonts w:hint="default" w:ascii="Times New Roman" w:hAnsi="Times New Roman" w:eastAsia="黑体" w:cs="Times New Roman"/>
                <w:color w:val="000000"/>
                <w:sz w:val="24"/>
                <w:lang w:val="en-US" w:eastAsia="zh-CN"/>
              </w:rPr>
            </w:pPr>
            <w:r>
              <w:rPr>
                <w:rFonts w:hint="default" w:ascii="Times New Roman" w:hAnsi="Times New Roman" w:eastAsia="黑体" w:cs="Times New Roman"/>
                <w:color w:val="000000"/>
                <w:sz w:val="24"/>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top"/>
          </w:tcPr>
          <w:p>
            <w:pPr>
              <w:spacing w:line="560" w:lineRule="exact"/>
              <w:jc w:val="center"/>
              <w:rPr>
                <w:rFonts w:hint="default" w:ascii="Times New Roman" w:hAnsi="Times New Roman" w:eastAsia="仿宋_GB2312" w:cs="Times New Roman"/>
                <w:color w:val="000000"/>
                <w:kern w:val="2"/>
                <w:sz w:val="28"/>
                <w:vertAlign w:val="baseline"/>
                <w:lang w:val="en-US" w:eastAsia="zh-CN"/>
              </w:rPr>
            </w:pPr>
            <w:r>
              <w:rPr>
                <w:rFonts w:hint="default" w:ascii="Times New Roman" w:hAnsi="Times New Roman" w:cs="Times New Roman"/>
                <w:color w:val="000000"/>
                <w:sz w:val="24"/>
                <w:lang w:val="en-US" w:eastAsia="zh-CN"/>
              </w:rPr>
              <w:t>10</w:t>
            </w:r>
          </w:p>
        </w:tc>
        <w:tc>
          <w:tcPr>
            <w:tcW w:w="6510" w:type="dxa"/>
            <w:noWrap w:val="0"/>
            <w:vAlign w:val="top"/>
          </w:tcPr>
          <w:p>
            <w:pPr>
              <w:jc w:val="left"/>
              <w:rPr>
                <w:rFonts w:hint="default" w:ascii="Times New Roman" w:hAnsi="Times New Roman" w:cs="Times New Roman"/>
                <w:color w:val="000000"/>
                <w:sz w:val="24"/>
              </w:rPr>
            </w:pPr>
            <w:r>
              <w:rPr>
                <w:rFonts w:hint="default" w:ascii="Times New Roman" w:hAnsi="Times New Roman" w:cs="Times New Roman"/>
                <w:color w:val="000000"/>
                <w:sz w:val="24"/>
              </w:rPr>
              <w:t>是否按照生活垃圾分类实施办法开展垃圾分类工作，按照生活垃圾分类收集容器的要求配置容器，环卫责任人履行市容环卫职责</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由属地垃圾分类主管部门评价得分</w:t>
            </w:r>
            <w:r>
              <w:rPr>
                <w:rFonts w:hint="default" w:ascii="Times New Roman" w:hAnsi="Times New Roman" w:cs="Times New Roman"/>
                <w:color w:val="000000"/>
                <w:sz w:val="24"/>
                <w:lang w:eastAsia="zh-CN"/>
              </w:rPr>
              <w:t>）</w:t>
            </w:r>
          </w:p>
        </w:tc>
        <w:tc>
          <w:tcPr>
            <w:tcW w:w="840" w:type="dxa"/>
            <w:noWrap w:val="0"/>
            <w:vAlign w:val="top"/>
          </w:tcPr>
          <w:p>
            <w:pPr>
              <w:spacing w:line="560" w:lineRule="exact"/>
              <w:jc w:val="center"/>
              <w:rPr>
                <w:rFonts w:hint="default" w:ascii="Times New Roman" w:hAnsi="Times New Roman" w:eastAsia="仿宋_GB2312" w:cs="Times New Roman"/>
                <w:color w:val="000000"/>
                <w:kern w:val="2"/>
                <w:sz w:val="28"/>
                <w:vertAlign w:val="baseline"/>
                <w:lang w:val="en-US" w:eastAsia="zh-CN"/>
              </w:rPr>
            </w:pPr>
            <w:r>
              <w:rPr>
                <w:rFonts w:hint="default" w:ascii="Times New Roman" w:hAnsi="Times New Roman" w:eastAsia="宋体" w:cs="Times New Roman"/>
                <w:color w:val="000000"/>
                <w:kern w:val="2"/>
                <w:sz w:val="24"/>
                <w:szCs w:val="24"/>
                <w:lang w:val="en-US" w:eastAsia="zh-CN" w:bidi="ar-SA"/>
              </w:rPr>
              <w:t>30</w:t>
            </w:r>
          </w:p>
        </w:tc>
        <w:tc>
          <w:tcPr>
            <w:tcW w:w="810" w:type="dxa"/>
            <w:noWrap w:val="0"/>
            <w:vAlign w:val="top"/>
          </w:tcPr>
          <w:p>
            <w:pPr>
              <w:spacing w:line="560" w:lineRule="exact"/>
              <w:jc w:val="right"/>
              <w:rPr>
                <w:rFonts w:hint="default" w:ascii="Times New Roman" w:hAnsi="Times New Roman" w:eastAsia="仿宋_GB2312" w:cs="Times New Roman"/>
                <w:color w:val="000000"/>
                <w:kern w:val="2"/>
                <w:sz w:val="28"/>
                <w:vertAlign w:val="baseline"/>
              </w:rPr>
            </w:pPr>
          </w:p>
        </w:tc>
        <w:tc>
          <w:tcPr>
            <w:tcW w:w="1472" w:type="dxa"/>
            <w:noWrap w:val="0"/>
            <w:vAlign w:val="top"/>
          </w:tcPr>
          <w:p>
            <w:pPr>
              <w:spacing w:line="560" w:lineRule="exact"/>
              <w:jc w:val="right"/>
              <w:rPr>
                <w:rFonts w:hint="default" w:ascii="Times New Roman" w:hAnsi="Times New Roman" w:eastAsia="仿宋_GB2312" w:cs="Times New Roman"/>
                <w:color w:val="000000"/>
                <w:kern w:val="2"/>
                <w:sz w:val="28"/>
                <w:vertAlign w:val="baseline"/>
              </w:rPr>
            </w:pPr>
          </w:p>
        </w:tc>
      </w:tr>
    </w:tbl>
    <w:p>
      <w:pPr>
        <w:jc w:val="right"/>
        <w:rPr>
          <w:rFonts w:hint="default" w:ascii="Times New Roman" w:hAnsi="Times New Roman" w:eastAsia="仿宋_GB2312" w:cs="Times New Roman"/>
          <w:color w:val="000000"/>
          <w:sz w:val="28"/>
          <w:lang w:eastAsia="zh-CN"/>
        </w:rPr>
      </w:pPr>
      <w:r>
        <w:rPr>
          <w:rFonts w:hint="default"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lang w:eastAsia="zh-CN"/>
        </w:rPr>
        <w:t>区镇垃</w:t>
      </w:r>
      <w:r>
        <w:rPr>
          <w:rFonts w:hint="default" w:ascii="Times New Roman" w:hAnsi="Times New Roman" w:eastAsia="仿宋_GB2312" w:cs="Times New Roman"/>
          <w:color w:val="000000"/>
          <w:sz w:val="28"/>
          <w:lang w:val="en-US" w:eastAsia="zh-CN"/>
        </w:rPr>
        <w:t>圾</w:t>
      </w:r>
      <w:r>
        <w:rPr>
          <w:rFonts w:hint="default" w:ascii="Times New Roman" w:hAnsi="Times New Roman" w:eastAsia="仿宋_GB2312" w:cs="Times New Roman"/>
          <w:color w:val="000000"/>
          <w:sz w:val="28"/>
          <w:lang w:eastAsia="zh-CN"/>
        </w:rPr>
        <w:t>分</w:t>
      </w:r>
      <w:r>
        <w:rPr>
          <w:rFonts w:hint="default" w:ascii="Times New Roman" w:hAnsi="Times New Roman" w:eastAsia="仿宋_GB2312" w:cs="Times New Roman"/>
          <w:color w:val="000000"/>
          <w:sz w:val="28"/>
          <w:lang w:val="en-US" w:eastAsia="zh-CN"/>
        </w:rPr>
        <w:t>类</w:t>
      </w:r>
      <w:r>
        <w:rPr>
          <w:rFonts w:hint="default" w:ascii="Times New Roman" w:hAnsi="Times New Roman" w:eastAsia="仿宋_GB2312" w:cs="Times New Roman"/>
          <w:color w:val="000000"/>
          <w:sz w:val="28"/>
          <w:lang w:eastAsia="zh-CN"/>
        </w:rPr>
        <w:t>管理部门（签章）</w:t>
      </w:r>
    </w:p>
    <w:p>
      <w:pPr>
        <w:jc w:val="right"/>
        <w:rPr>
          <w:rFonts w:hint="default" w:ascii="Times New Roman" w:hAnsi="Times New Roman" w:eastAsia="仿宋_GB2312" w:cs="Times New Roman"/>
          <w:color w:val="000000"/>
          <w:sz w:val="28"/>
          <w:lang w:eastAsia="zh-CN"/>
        </w:rPr>
      </w:pPr>
      <w:r>
        <w:rPr>
          <w:rFonts w:hint="default" w:ascii="Times New Roman" w:hAnsi="Times New Roman" w:eastAsia="仿宋_GB2312" w:cs="Times New Roman"/>
          <w:color w:val="000000"/>
          <w:sz w:val="28"/>
          <w:lang w:eastAsia="zh-CN"/>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ZGQ3MDUwZmZlNjQ1MTc1NTljYWIzOTUxOGYxNTkifQ=="/>
  </w:docVars>
  <w:rsids>
    <w:rsidRoot w:val="76C871E7"/>
    <w:rsid w:val="76C87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2023-10-12T06:40:00Z</dcterms:created>
  <dc:creator>✔️</dc:creator>
  <cp:lastModifiedBy>✔️</cp:lastModifiedBy>
  <dcterms:modified xsi:type="dcterms:W3CDTF">2023-10-12T06:41:12Z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66CBCAFF737E4C92BB598A41E590BEE6_11</vt:lpwstr>
  </property>
</Properties>
</file>