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34E4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3F1E667">
      <w:pPr>
        <w:spacing w:line="600" w:lineRule="exact"/>
        <w:ind w:firstLine="42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5" w:name="_GoBack"/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年昆山市群众文化发展引导资金</w:t>
      </w:r>
    </w:p>
    <w:p w14:paraId="1131A0D8">
      <w:pPr>
        <w:spacing w:line="600" w:lineRule="exact"/>
        <w:ind w:firstLine="42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评审结果</w:t>
      </w:r>
      <w:bookmarkEnd w:id="5"/>
    </w:p>
    <w:p w14:paraId="01804730">
      <w:pPr>
        <w:spacing w:line="600" w:lineRule="exact"/>
        <w:ind w:firstLine="420"/>
        <w:rPr>
          <w:rFonts w:ascii="Times New Roman" w:hAnsi="Times New Roman" w:eastAsia="黑体" w:cs="Times New Roman"/>
          <w:sz w:val="32"/>
          <w:szCs w:val="32"/>
        </w:rPr>
      </w:pPr>
      <w:bookmarkStart w:id="0" w:name="OLE_LINK1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文艺精品创作（当年重大文艺创作扶持项目）</w:t>
      </w:r>
    </w:p>
    <w:tbl>
      <w:tblPr>
        <w:tblStyle w:val="10"/>
        <w:tblW w:w="880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15"/>
        <w:gridCol w:w="3914"/>
        <w:gridCol w:w="1565"/>
      </w:tblGrid>
      <w:tr w14:paraId="6A54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710" w:type="dxa"/>
            <w:shd w:val="clear" w:color="auto" w:fill="auto"/>
            <w:vAlign w:val="center"/>
          </w:tcPr>
          <w:p w14:paraId="28CDD05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2A3594D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914" w:type="dxa"/>
            <w:shd w:val="clear" w:color="auto" w:fill="auto"/>
            <w:noWrap/>
            <w:vAlign w:val="center"/>
          </w:tcPr>
          <w:p w14:paraId="222C25B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申报主体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F9A20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资助金额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（单位：万元）</w:t>
            </w:r>
          </w:p>
        </w:tc>
      </w:tr>
      <w:tr w14:paraId="3BF4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shd w:val="clear" w:color="auto" w:fill="auto"/>
            <w:noWrap/>
            <w:vAlign w:val="center"/>
          </w:tcPr>
          <w:p w14:paraId="6959DF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8F74F3A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歌曲《时光与你》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288732B8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昆山经济技术开发区文化体育站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55C1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15DB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10" w:type="dxa"/>
            <w:shd w:val="clear" w:color="auto" w:fill="auto"/>
            <w:noWrap/>
            <w:vAlign w:val="center"/>
          </w:tcPr>
          <w:p w14:paraId="4B4C93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7DD97AA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广场舞《厢语连阡》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5389F946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张浦镇社会事业办公室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7D0A0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2B32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10" w:type="dxa"/>
            <w:shd w:val="clear" w:color="auto" w:fill="auto"/>
            <w:noWrap/>
            <w:vAlign w:val="center"/>
          </w:tcPr>
          <w:p w14:paraId="66FB46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14A431A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情景评弹《弦韵心声歇马桥》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6975638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千灯镇社会事业办公室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EDE64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1F22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shd w:val="clear" w:color="auto" w:fill="auto"/>
            <w:noWrap/>
            <w:vAlign w:val="center"/>
          </w:tcPr>
          <w:p w14:paraId="311C41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F579871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情景剧《赶时间的人》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4F961184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昆山市玉山镇文化体育站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349C9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37EC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shd w:val="clear" w:color="auto" w:fill="auto"/>
            <w:noWrap/>
            <w:vAlign w:val="center"/>
          </w:tcPr>
          <w:p w14:paraId="00C8EF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884D9FF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小戏小品《特殊代驾》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692A7D3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周市镇社会事业办公室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5DB16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59D6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7239" w:type="dxa"/>
            <w:gridSpan w:val="3"/>
            <w:shd w:val="clear" w:color="auto" w:fill="auto"/>
            <w:noWrap/>
            <w:vAlign w:val="center"/>
          </w:tcPr>
          <w:p w14:paraId="535DF8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170A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</w:tr>
    </w:tbl>
    <w:p w14:paraId="2BB2ED6C">
      <w:pPr>
        <w:spacing w:line="600" w:lineRule="exact"/>
        <w:ind w:firstLine="42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0D520469">
      <w:pPr>
        <w:spacing w:line="600" w:lineRule="exact"/>
        <w:ind w:firstLine="42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一、文艺精品创作（上一年获得苏州市级以上荣誉项目）</w:t>
      </w:r>
    </w:p>
    <w:tbl>
      <w:tblPr>
        <w:tblStyle w:val="10"/>
        <w:tblW w:w="8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1985"/>
        <w:gridCol w:w="1307"/>
        <w:gridCol w:w="2095"/>
        <w:gridCol w:w="1541"/>
        <w:gridCol w:w="1095"/>
      </w:tblGrid>
      <w:tr w14:paraId="4E2BB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9BC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bookmarkStart w:id="1" w:name="OLE_LINK12"/>
            <w:bookmarkStart w:id="2" w:name="OLE_LINK11"/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DBF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C4A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申报主体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7C5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获得奖项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EBE31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举办单位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44D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资助金额（万元）</w:t>
            </w:r>
          </w:p>
        </w:tc>
      </w:tr>
      <w:tr w14:paraId="368E9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3C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A95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昆山丁善德合唱团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14E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昆山市保利大剧院管理有限公司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CBE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“中国合唱协会第十七届合唱节”成人混声组银奖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8E0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中国合唱协会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14851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6</w:t>
            </w:r>
          </w:p>
        </w:tc>
      </w:tr>
      <w:tr w14:paraId="73F3E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2D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162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摄影《春的律动》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9F6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韩承峰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DF8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周年——第二届江苏省‘乡村振兴’艺术摄影大展”中荣获三等奖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209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D2301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734E6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35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E1E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摄影《江南踏歌》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F87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韩承峰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B81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2024</w:t>
            </w:r>
            <w:r>
              <w:rPr>
                <w:rFonts w:hint="eastAsia" w:ascii="仿宋_GB2312" w:eastAsia="仿宋_GB2312"/>
                <w:sz w:val="24"/>
                <w:szCs w:val="24"/>
              </w:rPr>
              <w:t>长三角文化馆美术摄影作品邀请展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491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安徽省文化馆、上海市群艺馆、江苏省文化馆、浙江省文化馆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36976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572C0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1B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750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摄影《昆曲传承》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A54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韩承峰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5C8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2024</w:t>
            </w:r>
            <w:r>
              <w:rPr>
                <w:rFonts w:hint="eastAsia" w:ascii="仿宋_GB2312" w:eastAsia="仿宋_GB2312"/>
                <w:sz w:val="24"/>
                <w:szCs w:val="24"/>
              </w:rPr>
              <w:t>长三角文化馆美术摄影作品邀请展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AC5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安徽省文化馆、上海市群艺馆、江苏省文化馆、浙江省文化馆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A111A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25AF0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24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1F7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摄影《中心校里的昆曲“小昆班”》组照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990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韩承峰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472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入展“镜头里的乡村振兴——第二届群文影像大展”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6C0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中国文化馆协会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740A44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3</w:t>
            </w:r>
          </w:p>
        </w:tc>
      </w:tr>
      <w:tr w14:paraId="039EF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D4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1CB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美术《龙行天下》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260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杭盈吟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8F8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入选龙Loong隆——江苏省美术馆甲辰迎春特展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260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江苏省美术馆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18D5B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7CDA6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1E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54AC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美术《水乡船娘》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EF0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杭盈吟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994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入选“翰墨颂辉煌·丹青绘巨变——庆祝中华人民共和国成立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周年全省文化馆（群文）美术书法作品大展”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C85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931752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709DD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9F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EE1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美术《绽放》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742A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孔庆忠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79A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入选“翰墨颂辉煌·丹青绘巨变——庆祝中华人民共和国成立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周年全省文化馆（群文）美术书法作品大展”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2BA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F8878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6DB54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E3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1DE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书法《陈至阶诗一首》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B5F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吕沁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A2A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入选江苏省第三届群文书法精品双年展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C2E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江苏省群众文化学会、江苏省文化馆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AB379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51E29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BB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72F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书法《梁辰鱼诗一首》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F5E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吕沁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9E8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“翰墨颂辉煌·丹青绘巨变--庆祝中华人民共和国成立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周年全省文化馆(群文)美术书法作品大展”优秀奖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526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D41A9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4ADF7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79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8A9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书法《明徵君碑》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FD0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吕沁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C88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入选“新中国新发现江苏主题书法展”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FE9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中共江苏省委宣传部、江苏省文学艺术界联合会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F14C6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3</w:t>
            </w:r>
          </w:p>
        </w:tc>
      </w:tr>
      <w:tr w14:paraId="67519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92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5D2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摄影《情满福利院》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ECB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毛宇龙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5BA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周年——第二届江苏省“乡村振兴”艺术摄影大展”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F43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57CCDF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23EBD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91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151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摄影《乡村家园》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D250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毛宇龙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E3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周年——第二届江苏省“乡村振兴”艺术摄影大展”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595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286FA2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57E00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5B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7F5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摄影《龙舟飞舞》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E41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毛宇龙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CD8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周年——第二届江苏省“乡村振兴”艺术摄影大展”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CE8F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3B5BC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1D6B0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3F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7C6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摄影《青团飘香》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CD2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毛宇龙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4AE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周年——第二届江苏省“乡村振兴”艺术摄影大展”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96E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2E9B66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6A055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FB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8E4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摄影《乡村大舞台》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470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毛宇龙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0E9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周年——第二届江苏省“乡村振兴”艺术摄影大展”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E06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5F2F1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19C15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1D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922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书法《辛弃疾词六首》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FB6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史经伟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968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入选江苏省第三届群文书法精品双年展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082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江苏省群众文化学会、江苏省文化馆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DD72E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2BB7A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19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9AA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摄影《育秧》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1873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戴忠诚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207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周年---第二届江苏省“乡村振兴”艺术摄影大展”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14C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CB51E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2F597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E6B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3E8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摄影《马达轰鸣收割忙》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C8E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戴忠诚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B83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周年---第二届江苏省“乡村振兴”艺术摄影大展”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C5E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F9527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0.1</w:t>
            </w:r>
          </w:p>
        </w:tc>
      </w:tr>
      <w:tr w14:paraId="390DC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86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43F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版画《闪耀》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D3D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龙珩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B81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入选第十四届全国美术作品展览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3CA6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中华人民共和国文化和旅游部、中国文学艺术界联合会、中国美术家协会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0E7ED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5</w:t>
            </w:r>
          </w:p>
        </w:tc>
      </w:tr>
      <w:tr w14:paraId="19613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6F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226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版画《常泰大桥》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96D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龙珩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1EB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入选“镌印盛辉——水韵江苏·木刻版画长江百景”展览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E652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江苏省文化和旅游厅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DCB10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3</w:t>
            </w:r>
          </w:p>
        </w:tc>
      </w:tr>
      <w:tr w14:paraId="287C0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CB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6ED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版画《江尾海头》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9FD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龙珩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C74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入选“镌印盛辉——水韵江苏·木刻版画长江百景”展览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10F2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江苏省文化和旅游厅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BDE53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3</w:t>
            </w:r>
          </w:p>
        </w:tc>
      </w:tr>
      <w:tr w14:paraId="47809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83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1A8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版画《窗》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6BB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龙珩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0B6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入选“返本还原 第三回——小尺幅版画作品展”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2A6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江苏省美术馆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17B9C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3D574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F9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B73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版画《松》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119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龙珩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31D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入选“返本还原 第三回——小尺幅版画作品展”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358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江苏省美术馆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F87CD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619F1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64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7AE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版画《椅子》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618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龙珩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FFE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入选“返本还原 第三回——小尺幅版画作品展”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890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江苏省美术馆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F2CE3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0F875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63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881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版画《解空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0924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陶亚清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6B9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入选“返本还原 第三回——小尺幅版画作品展”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831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江苏省美术馆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8D2D5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7BEDE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39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E01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版画《解空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8D5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陶亚清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9C4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入选“返本还原 第三回——小尺幅版画作品展”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F5C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江苏省美术馆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612E03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30323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31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396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版画《解空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6C3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陶亚清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DB2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入选“返本还原 第三回——小尺幅版画作品展”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761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江苏省美术馆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16FAE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214DB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83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F97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版画《海上传奇》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42D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陶亚清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86E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入选第十四届全国美术作品展览版画展区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342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中华人民共和国文化和旅游部、中国文学艺术界联合会、中国美术家协会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0F291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5</w:t>
            </w:r>
          </w:p>
        </w:tc>
      </w:tr>
      <w:tr w14:paraId="0E5BB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30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DDF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摄影《采芡实》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EDC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俞利强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958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入选“庆祝中华人民共和国成立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周年---第二届江苏省“乡村振兴”艺术摄影大展”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5C4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江苏省文化馆、江苏省艺术摄影学会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9A4D0D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6B408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40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B5B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摄影《乡村厕所“革命”》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DAF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俞利强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6E50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入展“镜头里的乡村振兴——第二届群文影像大展”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BA9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中国文化馆协会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59F30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5E071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6C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A92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书法《东观余论》选抄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430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王艳玲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39F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入选江苏省第三届群文书法精品双年展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003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江苏省群众文化学会、江苏省文化馆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5DC6A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1</w:t>
            </w:r>
          </w:p>
        </w:tc>
      </w:tr>
      <w:tr w14:paraId="17076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5F5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958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油画《春光里》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757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谢宝根、谢宜廷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0E2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入选第十四届全国美术作品展览油画展区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D26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中华人民共和国文化和旅游部、中国文学艺术界联合会、中国美术家协会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F1417">
            <w:pPr>
              <w:jc w:val="center"/>
              <w:rPr>
                <w:rFonts w:ascii="等线" w:hAnsi="宋体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0</w:t>
            </w:r>
            <w:r>
              <w:rPr>
                <w:rFonts w:hint="eastAsia" w:ascii="等线" w:eastAsia="等线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5</w:t>
            </w:r>
          </w:p>
        </w:tc>
      </w:tr>
      <w:tr w14:paraId="5C6B2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7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3D6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25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5.8</w:t>
            </w:r>
          </w:p>
        </w:tc>
      </w:tr>
      <w:bookmarkEnd w:id="1"/>
      <w:bookmarkEnd w:id="2"/>
    </w:tbl>
    <w:p w14:paraId="1A79EAD5">
      <w:pPr>
        <w:ind w:firstLine="320" w:firstLineChars="1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7E868610">
      <w:pPr>
        <w:ind w:firstLine="320" w:firstLineChars="1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二、特色品牌活动</w:t>
      </w:r>
    </w:p>
    <w:tbl>
      <w:tblPr>
        <w:tblStyle w:val="10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68"/>
        <w:gridCol w:w="3118"/>
        <w:gridCol w:w="1560"/>
      </w:tblGrid>
      <w:tr w14:paraId="1A25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00" w:type="dxa"/>
            <w:shd w:val="clear" w:color="auto" w:fill="auto"/>
            <w:vAlign w:val="center"/>
          </w:tcPr>
          <w:p w14:paraId="4759502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BADB5F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86198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申报主体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A0D9D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资助金额</w:t>
            </w:r>
          </w:p>
          <w:p w14:paraId="6395451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（单位：万元）</w:t>
            </w:r>
          </w:p>
        </w:tc>
      </w:tr>
      <w:tr w14:paraId="658A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700" w:type="dxa"/>
            <w:shd w:val="clear" w:color="auto" w:fill="auto"/>
            <w:vAlign w:val="center"/>
          </w:tcPr>
          <w:p w14:paraId="7891BC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406ACB6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“张浦杯”长三角连厢舞邀请赛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F3E4E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张浦镇社会事业办公室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256CD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4E84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</w:trPr>
        <w:tc>
          <w:tcPr>
            <w:tcW w:w="700" w:type="dxa"/>
            <w:shd w:val="clear" w:color="auto" w:fill="auto"/>
            <w:vAlign w:val="center"/>
          </w:tcPr>
          <w:p w14:paraId="4A38C5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4F2245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年“文化和自然遗产日”昆山宣传展示暨周市镇第十四届野马渡民俗文化展示活动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008AEA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周市镇社会事业办公室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A359F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536B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700" w:type="dxa"/>
            <w:shd w:val="clear" w:color="auto" w:fill="auto"/>
            <w:vAlign w:val="center"/>
          </w:tcPr>
          <w:p w14:paraId="41F28E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CA3032A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“指尖上的非遗”两岸传统非遗主题手作活动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78F5D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昆山启源文化传媒有限公司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499F1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64A4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shd w:val="clear" w:color="auto" w:fill="auto"/>
            <w:vAlign w:val="center"/>
          </w:tcPr>
          <w:p w14:paraId="6E229A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3477AFE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“巴城杯”长三角民歌邀请赛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F23F2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巴城镇社会事业办公室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2E44E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4763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dxa"/>
            <w:shd w:val="clear" w:color="auto" w:fill="auto"/>
            <w:vAlign w:val="center"/>
          </w:tcPr>
          <w:p w14:paraId="7CB02E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4F9915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《戏曲书苑》系列活动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BFEEF6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昆山市玉山镇文化体育站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3AA7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2290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00" w:type="dxa"/>
            <w:shd w:val="clear" w:color="auto" w:fill="auto"/>
            <w:vAlign w:val="center"/>
          </w:tcPr>
          <w:p w14:paraId="4C8B77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9B146BD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陆家镇第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届群众文化艺术展演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3C7FE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陆家镇社会事业办公室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EAEF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5301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00" w:type="dxa"/>
            <w:shd w:val="clear" w:color="auto" w:fill="auto"/>
            <w:vAlign w:val="center"/>
          </w:tcPr>
          <w:p w14:paraId="2A998F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EBF11FE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苏韵话乡情 沪剧过大年——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年千灯镇百姓大舞台春节汇演系列活动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562E74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千灯镇社会事业办公室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EA800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605B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700" w:type="dxa"/>
            <w:shd w:val="clear" w:color="auto" w:fill="auto"/>
            <w:vAlign w:val="center"/>
          </w:tcPr>
          <w:p w14:paraId="12CCB0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062D524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年淀山湖镇春季“村晚”暨群众文艺戏曲周周演活动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DDDF5D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淀山湖镇社会治理和社会事业办公室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E4629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7903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700" w:type="dxa"/>
            <w:shd w:val="clear" w:color="auto" w:fill="auto"/>
            <w:vAlign w:val="center"/>
          </w:tcPr>
          <w:p w14:paraId="10CE88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26DDFB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周庄镇“四季村晚”文化惠民暨“江南韵·梨园情”戏曲月月演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52D8E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周庄镇社会治理和社会事业办公室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BB61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6BF3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00" w:type="dxa"/>
            <w:shd w:val="clear" w:color="auto" w:fill="auto"/>
            <w:vAlign w:val="center"/>
          </w:tcPr>
          <w:p w14:paraId="4474B8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3BE3208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“艺在花桥”——优秀静态作品展示项目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C12C0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花桥经济开发区党群工作部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CA2F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4D4A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386" w:type="dxa"/>
            <w:gridSpan w:val="3"/>
            <w:shd w:val="clear" w:color="auto" w:fill="auto"/>
            <w:vAlign w:val="center"/>
          </w:tcPr>
          <w:p w14:paraId="2C9AF0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1C40E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</w:tr>
    </w:tbl>
    <w:p w14:paraId="223B3747">
      <w:pPr>
        <w:spacing w:line="600" w:lineRule="exact"/>
        <w:ind w:firstLine="42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3DAC9F6E">
      <w:pPr>
        <w:spacing w:line="600" w:lineRule="exact"/>
        <w:ind w:firstLine="42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三、全民艺术普及</w:t>
      </w:r>
    </w:p>
    <w:tbl>
      <w:tblPr>
        <w:tblStyle w:val="10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686"/>
        <w:gridCol w:w="2976"/>
        <w:gridCol w:w="1560"/>
      </w:tblGrid>
      <w:tr w14:paraId="647D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724" w:type="dxa"/>
            <w:shd w:val="clear" w:color="auto" w:fill="auto"/>
            <w:vAlign w:val="center"/>
          </w:tcPr>
          <w:p w14:paraId="2600AAB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4B935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CC3F2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申报主体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1D160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资助金额</w:t>
            </w:r>
          </w:p>
          <w:p w14:paraId="0AFBB8A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（单位：万元）</w:t>
            </w:r>
          </w:p>
        </w:tc>
      </w:tr>
      <w:tr w14:paraId="53B4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724" w:type="dxa"/>
            <w:shd w:val="clear" w:color="auto" w:fill="auto"/>
            <w:vAlign w:val="center"/>
          </w:tcPr>
          <w:p w14:paraId="3697AB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3AA4A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“书香满咖都——悦读昆山，书香邮约”暨千灯镇“护苗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·绿书签行动”主题宣传活动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06D997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千灯镇社会事业办公室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BF51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0CC3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24" w:type="dxa"/>
            <w:shd w:val="clear" w:color="auto" w:fill="auto"/>
            <w:vAlign w:val="center"/>
          </w:tcPr>
          <w:p w14:paraId="32388C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2F4E49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“艺起阅读·让文化点亮美好昆山”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55F4C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昆山市清朗文化工作室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E4F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0A17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724" w:type="dxa"/>
            <w:shd w:val="clear" w:color="auto" w:fill="auto"/>
            <w:vAlign w:val="center"/>
          </w:tcPr>
          <w:p w14:paraId="254F03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DBFE4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民心艺影·公益放映计划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636D3C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昆山市影剧有限公司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9A43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BF6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724" w:type="dxa"/>
            <w:shd w:val="clear" w:color="auto" w:fill="auto"/>
            <w:vAlign w:val="center"/>
          </w:tcPr>
          <w:p w14:paraId="136DAE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A14D87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戏曲百戏（昆山）盛典电视专栏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F4032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江苏有线网络发展有限责任公司昆山分公司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FDF6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633C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24" w:type="dxa"/>
            <w:shd w:val="clear" w:color="auto" w:fill="auto"/>
            <w:vAlign w:val="center"/>
          </w:tcPr>
          <w:p w14:paraId="768407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8C59C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邀您入戏-昆曲装扮体验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5A8AA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昆山市俞玖林工作室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F8EA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0F44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24" w:type="dxa"/>
            <w:shd w:val="clear" w:color="auto" w:fill="auto"/>
            <w:vAlign w:val="center"/>
          </w:tcPr>
          <w:p w14:paraId="6E278E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4732C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昆山高新区“百姓艺苑”全民艺术普及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43854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昆山市玉山镇文化体育站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BDE1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427A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exact"/>
        </w:trPr>
        <w:tc>
          <w:tcPr>
            <w:tcW w:w="724" w:type="dxa"/>
            <w:shd w:val="clear" w:color="auto" w:fill="auto"/>
            <w:vAlign w:val="center"/>
          </w:tcPr>
          <w:p w14:paraId="14DE52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607F6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智剪未来——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视域下校社协同赋能视频艺术普及新生态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A4008F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陈施宇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F38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25E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724" w:type="dxa"/>
            <w:shd w:val="clear" w:color="auto" w:fill="auto"/>
            <w:vAlign w:val="center"/>
          </w:tcPr>
          <w:p w14:paraId="115F93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46EABE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昆山保利青少年打击乐团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7E8189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昆山市保利大剧院管理有限公司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7636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E79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724" w:type="dxa"/>
            <w:shd w:val="clear" w:color="auto" w:fill="auto"/>
            <w:vAlign w:val="center"/>
          </w:tcPr>
          <w:p w14:paraId="27E624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A9FC8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“两岸零距离，非遗进万家”两岸非遗进万家主题活动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53792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昆山启源文化传媒有限公司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DBE6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A64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724" w:type="dxa"/>
            <w:shd w:val="clear" w:color="auto" w:fill="auto"/>
            <w:vAlign w:val="center"/>
          </w:tcPr>
          <w:p w14:paraId="7F78EF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6FB2F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戏曲轮训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4AF12F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淀山湖镇社会治理和社会事业办公室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063B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9E0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24" w:type="dxa"/>
            <w:shd w:val="clear" w:color="auto" w:fill="auto"/>
            <w:vAlign w:val="center"/>
          </w:tcPr>
          <w:p w14:paraId="73CEC9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6ED29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弘扬戏曲文化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8B4B2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昆山市戏曲联谊会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4AE7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B42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724" w:type="dxa"/>
            <w:shd w:val="clear" w:color="auto" w:fill="auto"/>
            <w:vAlign w:val="center"/>
          </w:tcPr>
          <w:p w14:paraId="5D66AF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5393B4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“有光幸福里”专项惠民课程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7068D9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花桥经济开发区党群工作部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90E0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3AD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724" w:type="dxa"/>
            <w:shd w:val="clear" w:color="auto" w:fill="auto"/>
            <w:vAlign w:val="center"/>
          </w:tcPr>
          <w:p w14:paraId="623C17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57AA7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“传淞南古韵·唱山歌新声”淞南山歌惠民文艺展演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B1708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张浦镇姜杭村村民委员会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4172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CC5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724" w:type="dxa"/>
            <w:shd w:val="clear" w:color="auto" w:fill="auto"/>
            <w:vAlign w:val="center"/>
          </w:tcPr>
          <w:p w14:paraId="4EE9A1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9EEEE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昆山市亭林印社第五期篆刻公益培训班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E21BE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昆山市亭林印社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2B38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8C8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24" w:type="dxa"/>
            <w:shd w:val="clear" w:color="auto" w:fill="auto"/>
            <w:vAlign w:val="center"/>
          </w:tcPr>
          <w:p w14:paraId="677417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7A6408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年成人软笔书法公益课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5BEF91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锦溪镇社会治理和社会事业办公室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53A8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EC7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724" w:type="dxa"/>
            <w:shd w:val="clear" w:color="auto" w:fill="auto"/>
            <w:vAlign w:val="center"/>
          </w:tcPr>
          <w:p w14:paraId="02A062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DC6CF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非遗葫芦烙画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788707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中乐社区居民委员会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6DBC9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D1B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shd w:val="clear" w:color="auto" w:fill="auto"/>
            <w:vAlign w:val="center"/>
          </w:tcPr>
          <w:p w14:paraId="13FAD6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374FA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年昆山开发区书香美育工程系列活动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213F0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昆山经济技术开发区文化体育站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D74F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EB2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24" w:type="dxa"/>
            <w:shd w:val="clear" w:color="auto" w:fill="auto"/>
            <w:vAlign w:val="center"/>
          </w:tcPr>
          <w:p w14:paraId="6C4185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74888F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“昆玉堂”昆曲非遗传承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F147BC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昆山市玉山镇文化体育站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A57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35D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shd w:val="clear" w:color="auto" w:fill="auto"/>
            <w:vAlign w:val="center"/>
          </w:tcPr>
          <w:p w14:paraId="65CEBE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6C0D57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溪书场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E4CF7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923F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AAA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724" w:type="dxa"/>
            <w:shd w:val="clear" w:color="auto" w:fill="auto"/>
            <w:vAlign w:val="center"/>
          </w:tcPr>
          <w:p w14:paraId="756A85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809CBC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千灯“艺启夜课堂”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05002D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千灯镇社会事业办公室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D4EA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054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24" w:type="dxa"/>
            <w:shd w:val="clear" w:color="auto" w:fill="auto"/>
            <w:vAlign w:val="center"/>
          </w:tcPr>
          <w:p w14:paraId="402106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89B53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时而歇马 自由生长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4B5EC4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苏州歇马桥文旅投资有限公司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393C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CA6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4" w:type="dxa"/>
            <w:shd w:val="clear" w:color="auto" w:fill="auto"/>
            <w:vAlign w:val="center"/>
          </w:tcPr>
          <w:p w14:paraId="0A1D2E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F76A11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“四季共读·阅享人生”特色读书会活动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ECFAD8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周庄镇社会治理和社会事业办公室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E7DC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6DB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724" w:type="dxa"/>
            <w:shd w:val="clear" w:color="auto" w:fill="auto"/>
            <w:vAlign w:val="center"/>
          </w:tcPr>
          <w:p w14:paraId="6D592C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D19F7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米莱知识宇宙儿童书店双语阅读拓展项目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2C558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昆山读读高信息有限公司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2641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6AF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24" w:type="dxa"/>
            <w:shd w:val="clear" w:color="auto" w:fill="auto"/>
            <w:vAlign w:val="center"/>
          </w:tcPr>
          <w:p w14:paraId="72D8C6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24C24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《红色花桥》花桥革命斗争故事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27A5E1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花桥经济开发区党群工作部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DFFC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72C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724" w:type="dxa"/>
            <w:shd w:val="clear" w:color="auto" w:fill="auto"/>
            <w:vAlign w:val="center"/>
          </w:tcPr>
          <w:p w14:paraId="48C8EC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579949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融“盐”汇“咖”·文聚人心——社区文化融合与创新引领计划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E129ED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张浦镇银和社区居委会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5137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F18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724" w:type="dxa"/>
            <w:shd w:val="clear" w:color="auto" w:fill="auto"/>
            <w:vAlign w:val="center"/>
          </w:tcPr>
          <w:p w14:paraId="2CFED3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3515EC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“猫在贞丰泽国”周庄艺术画展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7CA4C1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周庄镇社会治理和社会事业办公室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D302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050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724" w:type="dxa"/>
            <w:shd w:val="clear" w:color="auto" w:fill="auto"/>
            <w:vAlign w:val="center"/>
          </w:tcPr>
          <w:p w14:paraId="16912A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420DE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陆家镇“我是主角”百姓大舞台文化下乡巡演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33E196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B81D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5EF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724" w:type="dxa"/>
            <w:shd w:val="clear" w:color="auto" w:fill="auto"/>
            <w:vAlign w:val="center"/>
          </w:tcPr>
          <w:p w14:paraId="4FE70D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AD7BB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巴城夏日音乐会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545B17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巴城镇社会事业办公室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280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ED1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86" w:type="dxa"/>
            <w:gridSpan w:val="3"/>
            <w:shd w:val="clear" w:color="auto" w:fill="auto"/>
            <w:vAlign w:val="center"/>
          </w:tcPr>
          <w:p w14:paraId="212EB1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C5699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</w:tr>
    </w:tbl>
    <w:p w14:paraId="1518B511">
      <w:pPr>
        <w:spacing w:line="600" w:lineRule="exact"/>
        <w:ind w:firstLine="42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03907D60">
      <w:pPr>
        <w:spacing w:line="600" w:lineRule="exact"/>
        <w:ind w:firstLine="42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四、优秀文艺团队</w:t>
      </w:r>
    </w:p>
    <w:tbl>
      <w:tblPr>
        <w:tblStyle w:val="10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693"/>
        <w:gridCol w:w="4091"/>
        <w:gridCol w:w="1438"/>
      </w:tblGrid>
      <w:tr w14:paraId="499A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1939B2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93BDE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B65571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申报主体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C932445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bookmarkStart w:id="3" w:name="OLE_LINK9"/>
            <w:bookmarkStart w:id="4" w:name="OLE_LINK8"/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资助金额</w:t>
            </w:r>
          </w:p>
          <w:p w14:paraId="61DB06E6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（单位：万元）</w:t>
            </w:r>
            <w:bookmarkEnd w:id="3"/>
            <w:bookmarkEnd w:id="4"/>
          </w:p>
        </w:tc>
      </w:tr>
      <w:tr w14:paraId="2A88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5E7F0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AC57AA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昆山市旗袍协会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368D7B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昆山市旗袍协会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8708D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600B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597542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DDD3B4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昆山市新青年歌舞团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FC46E37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昆山新青年歌舞团有限公司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CB825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05C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62295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2431E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昆山高新区爱乐合唱团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72120D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昆山市鹿岛爱乐文化俱乐部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D9C8F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41F2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76344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A6FC3A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昆山市琼花艺术团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CAD8CE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昆山市琼花艺术团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F3637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527A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9AA9B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3E3256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昆山城市青少年管弦乐团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4DACD41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昆山城市青少年管弦乐团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326EB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2C33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486AF2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2B638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昆山高新区亭林女子舞蹈队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5E961E7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昆山市玉山镇文化体育站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1E79C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CE5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24DD2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E366A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昆山千韵评弹团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669D5D6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千灯镇社会事业办公室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A4002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991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D7095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F6789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巴城镇陆振良文化艺术传播工作室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C45D241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巴城镇陆振良文化艺术传播工作室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321F7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C4A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57C3B89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8AA99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昆山市戏曲联谊会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2E0B1B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昆山市戏曲联谊会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54B8D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F02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B7356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D4F0FA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昆山市千灯镇金言戏剧团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198205E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千灯镇社会事业办公室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43202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F8A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418A2B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216B87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花桥戏曲协会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0B8B84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花桥经济开发区党群工作部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C866A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5DD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B5A6A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D96A4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昆山市秦峰少儿昆剧团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8B69DFC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千灯镇社会事业办公室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43DCF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951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C7ADF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EE7BB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昆山开发区职工艺术团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1C335E5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昆山开发区职工艺术团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2F8D6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762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B8B38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F6B33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环湖村民歌队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FAB363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昆山市巴城镇环湖村村民委员会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8B32A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718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B10D8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F861F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水乡艺术团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02AC686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周庄镇社会治理和社会事业办公室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BA3A3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4C1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8A8AE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79F5F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陆家镇舞龙队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9B870F4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陆家镇社会事业办公室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96435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B33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70C1C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006E92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锦溪太极拳队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A4F21C9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锦溪镇社会治理和社会事业办公室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1B604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A50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057DEC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5A362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淀山湖镇戏曲队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1ED0BB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淀山湖镇社会治理和社会事业办公室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FBCF7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315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043D75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1A8BA4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星金村连厢队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5521660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张浦镇星金村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84839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CDE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4AD745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C1C53E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陆家镇好孩子艺术团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5C7900B"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陆家镇社会事业办公室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AD9CC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25D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8" w:type="dxa"/>
            <w:gridSpan w:val="3"/>
            <w:shd w:val="clear" w:color="auto" w:fill="auto"/>
            <w:vAlign w:val="center"/>
          </w:tcPr>
          <w:p w14:paraId="62A4A9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7E774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</w:tbl>
    <w:p w14:paraId="7034EF17">
      <w:pPr>
        <w:spacing w:line="600" w:lineRule="exact"/>
        <w:rPr>
          <w:rFonts w:ascii="Times New Roman" w:hAnsi="Times New Roman" w:eastAsia="仿宋_GB2312"/>
          <w:spacing w:val="-4"/>
          <w:sz w:val="32"/>
          <w:szCs w:val="32"/>
        </w:rPr>
      </w:pPr>
    </w:p>
    <w:sectPr>
      <w:footerReference r:id="rId3" w:type="default"/>
      <w:pgSz w:w="11906" w:h="16838"/>
      <w:pgMar w:top="2098" w:right="1361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CC99BE-544D-4804-9E38-43B26FCA5B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6E57CC-1D73-4E74-824A-3AE18D37F507}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  <w:embedRegular r:id="rId3" w:fontKey="{6D75C8A7-D404-472B-A9F4-C5ECA13F2B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F0C4C1-57F7-4D7A-8BC0-3600925BD2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18BA4F2-FCE8-455A-9160-826AEDF3F9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EF75C50-B982-45FC-8142-6873701073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2FA14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9E71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9E71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AF6C5C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Y2IyOWY5YjE2MjkwYTcyNDUxOGUwZWFhNjMzOWYifQ=="/>
  </w:docVars>
  <w:rsids>
    <w:rsidRoot w:val="0019139E"/>
    <w:rsid w:val="0003348D"/>
    <w:rsid w:val="00090D77"/>
    <w:rsid w:val="000C61F2"/>
    <w:rsid w:val="001365A6"/>
    <w:rsid w:val="001401BF"/>
    <w:rsid w:val="00161B8B"/>
    <w:rsid w:val="0019139E"/>
    <w:rsid w:val="001D1A33"/>
    <w:rsid w:val="001E23C4"/>
    <w:rsid w:val="001F1FC9"/>
    <w:rsid w:val="0024312C"/>
    <w:rsid w:val="002E1012"/>
    <w:rsid w:val="002F55B6"/>
    <w:rsid w:val="00305474"/>
    <w:rsid w:val="00421FE7"/>
    <w:rsid w:val="00423A16"/>
    <w:rsid w:val="00461286"/>
    <w:rsid w:val="00491EA9"/>
    <w:rsid w:val="00497C5B"/>
    <w:rsid w:val="004B1F31"/>
    <w:rsid w:val="004C488E"/>
    <w:rsid w:val="004C5983"/>
    <w:rsid w:val="005271A4"/>
    <w:rsid w:val="0053326B"/>
    <w:rsid w:val="005537CE"/>
    <w:rsid w:val="00577744"/>
    <w:rsid w:val="00591418"/>
    <w:rsid w:val="005B23D4"/>
    <w:rsid w:val="006A34B8"/>
    <w:rsid w:val="006C7054"/>
    <w:rsid w:val="006D5297"/>
    <w:rsid w:val="006F2056"/>
    <w:rsid w:val="00711F55"/>
    <w:rsid w:val="007323AC"/>
    <w:rsid w:val="007456B2"/>
    <w:rsid w:val="00781DEA"/>
    <w:rsid w:val="00837D3D"/>
    <w:rsid w:val="00856141"/>
    <w:rsid w:val="00864588"/>
    <w:rsid w:val="008709B0"/>
    <w:rsid w:val="00876E94"/>
    <w:rsid w:val="00935F7F"/>
    <w:rsid w:val="009431ED"/>
    <w:rsid w:val="00960CF7"/>
    <w:rsid w:val="0096702B"/>
    <w:rsid w:val="009E18BE"/>
    <w:rsid w:val="00AE3F6B"/>
    <w:rsid w:val="00AF2FE1"/>
    <w:rsid w:val="00AF4CA3"/>
    <w:rsid w:val="00AF53AD"/>
    <w:rsid w:val="00B102A6"/>
    <w:rsid w:val="00B34969"/>
    <w:rsid w:val="00B44FF5"/>
    <w:rsid w:val="00B45CC6"/>
    <w:rsid w:val="00B82ACE"/>
    <w:rsid w:val="00B913AD"/>
    <w:rsid w:val="00BC0FBE"/>
    <w:rsid w:val="00BE4EF1"/>
    <w:rsid w:val="00C01A98"/>
    <w:rsid w:val="00C310E2"/>
    <w:rsid w:val="00C66772"/>
    <w:rsid w:val="00C77860"/>
    <w:rsid w:val="00C806DC"/>
    <w:rsid w:val="00CA367B"/>
    <w:rsid w:val="00CB7C23"/>
    <w:rsid w:val="00CE37CE"/>
    <w:rsid w:val="00D06A2B"/>
    <w:rsid w:val="00D11378"/>
    <w:rsid w:val="00D205E5"/>
    <w:rsid w:val="00D223FA"/>
    <w:rsid w:val="00D35C3B"/>
    <w:rsid w:val="00D4272B"/>
    <w:rsid w:val="00D71399"/>
    <w:rsid w:val="00D87989"/>
    <w:rsid w:val="00DA33B9"/>
    <w:rsid w:val="00DE4DF0"/>
    <w:rsid w:val="00E13D59"/>
    <w:rsid w:val="00E62422"/>
    <w:rsid w:val="00E67105"/>
    <w:rsid w:val="00E917D2"/>
    <w:rsid w:val="00E94A2A"/>
    <w:rsid w:val="00EA56C1"/>
    <w:rsid w:val="00EA6433"/>
    <w:rsid w:val="00EB782E"/>
    <w:rsid w:val="00EC468C"/>
    <w:rsid w:val="00EE70DF"/>
    <w:rsid w:val="00F074E4"/>
    <w:rsid w:val="00F147E5"/>
    <w:rsid w:val="00F2127F"/>
    <w:rsid w:val="00F60213"/>
    <w:rsid w:val="00F639F9"/>
    <w:rsid w:val="00FA0EA9"/>
    <w:rsid w:val="00FD63D5"/>
    <w:rsid w:val="099C263F"/>
    <w:rsid w:val="0AE55920"/>
    <w:rsid w:val="0C5634D5"/>
    <w:rsid w:val="0DF416BC"/>
    <w:rsid w:val="14521453"/>
    <w:rsid w:val="1B7D13DC"/>
    <w:rsid w:val="1BCA2C1F"/>
    <w:rsid w:val="1CB87339"/>
    <w:rsid w:val="1D097B94"/>
    <w:rsid w:val="1D7B2840"/>
    <w:rsid w:val="1F39476F"/>
    <w:rsid w:val="21EE732A"/>
    <w:rsid w:val="23571659"/>
    <w:rsid w:val="26976211"/>
    <w:rsid w:val="27363334"/>
    <w:rsid w:val="29361D11"/>
    <w:rsid w:val="2A0D0CC4"/>
    <w:rsid w:val="2A44045E"/>
    <w:rsid w:val="2E806548"/>
    <w:rsid w:val="32DA54BB"/>
    <w:rsid w:val="372F1B4E"/>
    <w:rsid w:val="37A75B88"/>
    <w:rsid w:val="38A10829"/>
    <w:rsid w:val="39513FFD"/>
    <w:rsid w:val="3A821A0A"/>
    <w:rsid w:val="3E16645B"/>
    <w:rsid w:val="3FD9373B"/>
    <w:rsid w:val="40B76E3C"/>
    <w:rsid w:val="48AC2FFE"/>
    <w:rsid w:val="4A742241"/>
    <w:rsid w:val="4BE60F1D"/>
    <w:rsid w:val="4E1B3100"/>
    <w:rsid w:val="535C031D"/>
    <w:rsid w:val="53CA65CE"/>
    <w:rsid w:val="56A143BE"/>
    <w:rsid w:val="57007337"/>
    <w:rsid w:val="5E27164D"/>
    <w:rsid w:val="61E16FA2"/>
    <w:rsid w:val="664C4128"/>
    <w:rsid w:val="714A76D4"/>
    <w:rsid w:val="72585627"/>
    <w:rsid w:val="74143FCA"/>
    <w:rsid w:val="74686845"/>
    <w:rsid w:val="7577036C"/>
    <w:rsid w:val="770E4EAF"/>
    <w:rsid w:val="79DC7338"/>
    <w:rsid w:val="7A4056CA"/>
    <w:rsid w:val="7F531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  <w:szCs w:val="24"/>
    </w:rPr>
  </w:style>
  <w:style w:type="character" w:customStyle="1" w:styleId="12">
    <w:name w:val="页眉 Char"/>
    <w:basedOn w:val="11"/>
    <w:link w:val="8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批注框文本 Char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日期 Char"/>
    <w:basedOn w:val="11"/>
    <w:link w:val="5"/>
    <w:qFormat/>
    <w:uiPriority w:val="0"/>
    <w:rPr>
      <w:rFonts w:ascii="Calibri" w:hAnsi="Calibri" w:eastAsia="宋体" w:cs="宋体"/>
      <w:kern w:val="2"/>
      <w:sz w:val="21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1312</Words>
  <Characters>1399</Characters>
  <Lines>34</Lines>
  <Paragraphs>9</Paragraphs>
  <TotalTime>15</TotalTime>
  <ScaleCrop>false</ScaleCrop>
  <LinksUpToDate>false</LinksUpToDate>
  <CharactersWithSpaces>1405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2024-12-02T02:34:00Z</dcterms:created>
  <dc:creator>admin</dc:creator>
  <cp:lastModifiedBy>.</cp:lastModifiedBy>
  <dcterms:modified xsi:type="dcterms:W3CDTF">2025-11-14T01:02:00Z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D1CEECA029AE4A76B1E0E6BEEE18ECE9_13</vt:lpwstr>
  </property>
  <property fmtid="{D5CDD505-2E9C-101B-9397-08002B2CF9AE}" pid="4" name="KSOTemplateDocerSaveRecord">
    <vt:lpwstr>eyJoZGlkIjoiNGI2MDcwOTUxODRmNmQ3OTJiYTFiNzUzYjU0NTRiMzciLCJ1c2VySWQiOiI2NjkyNjA1NDUifQ==</vt:lpwstr>
  </property>
</Properties>
</file>