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宋体" w:eastAsia="仿宋_GB2312" w:cs="新宋体-18030"/>
          <w:color w:val="000000"/>
          <w:sz w:val="28"/>
          <w:szCs w:val="28"/>
        </w:rPr>
      </w:pPr>
      <w:r>
        <w:rPr>
          <w:rFonts w:hint="eastAsia" w:ascii="仿宋_GB2312" w:hAnsi="宋体" w:eastAsia="仿宋_GB2312" w:cs="新宋体-18030"/>
          <w:color w:val="000000"/>
          <w:sz w:val="28"/>
          <w:szCs w:val="28"/>
        </w:rPr>
        <w:t>（密级）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0" w:firstLineChars="200"/>
        <w:textAlignment w:val="auto"/>
        <w:outlineLvl w:val="9"/>
        <w:rPr>
          <w:rFonts w:ascii="黑体" w:hAnsi="宋体" w:eastAsia="黑体" w:cs="新宋体-18030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新宋体-18030"/>
          <w:b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黑体" w:hAnsi="宋体" w:eastAsia="黑体" w:cs="新宋体-18030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 w:cs="新宋体-18030"/>
          <w:color w:val="000000"/>
          <w:sz w:val="32"/>
          <w:szCs w:val="32"/>
          <w:u w:val="single"/>
        </w:rPr>
        <w:t xml:space="preserve">（申报单位文头）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0" w:firstLineChars="200"/>
        <w:jc w:val="right"/>
        <w:textAlignment w:val="auto"/>
        <w:outlineLvl w:val="9"/>
        <w:rPr>
          <w:rFonts w:ascii="仿宋_GB2312" w:hAnsi="宋体" w:eastAsia="仿宋_GB2312" w:cs="新宋体-18030"/>
          <w:color w:val="000000"/>
          <w:sz w:val="28"/>
          <w:szCs w:val="28"/>
        </w:rPr>
      </w:pPr>
      <w:r>
        <w:rPr>
          <w:rFonts w:hint="eastAsia" w:ascii="仿宋_GB2312" w:hAnsi="宋体" w:eastAsia="仿宋_GB2312" w:cs="新宋体-18030"/>
          <w:color w:val="000000"/>
          <w:sz w:val="28"/>
          <w:szCs w:val="28"/>
        </w:rPr>
        <w:t>（申报单位文件编号）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ascii="黑体" w:hAnsi="宋体" w:eastAsia="黑体" w:cs="新宋体-1803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ascii="黑体" w:hAnsi="宋体" w:eastAsia="黑体" w:cs="新宋体-1803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ascii="仿宋_GB2312" w:hAnsi="宋体" w:eastAsia="仿宋_GB2312" w:cs="新宋体-18030"/>
          <w:b/>
          <w:color w:val="000000"/>
          <w:sz w:val="36"/>
          <w:szCs w:val="36"/>
          <w:u w:val="single"/>
        </w:rPr>
      </w:pPr>
      <w:r>
        <w:rPr>
          <w:rFonts w:hint="eastAsia" w:ascii="黑体" w:hAnsi="宋体" w:eastAsia="黑体" w:cs="新宋体-18030"/>
          <w:color w:val="000000"/>
          <w:sz w:val="36"/>
          <w:szCs w:val="36"/>
        </w:rPr>
        <w:t>关于报送</w:t>
      </w:r>
      <w:r>
        <w:rPr>
          <w:rFonts w:hint="eastAsia" w:ascii="黑体" w:hAnsi="黑体" w:eastAsia="黑体" w:cs="新宋体-18030"/>
          <w:sz w:val="36"/>
          <w:szCs w:val="36"/>
        </w:rPr>
        <w:t>***项目信息报告的函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 w:cs="新宋体-18030"/>
          <w:b/>
          <w:color w:val="000000"/>
          <w:sz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宋体" w:eastAsia="仿宋_GB2312" w:cs="新宋体-18030"/>
          <w:color w:val="000000"/>
          <w:sz w:val="32"/>
          <w:szCs w:val="32"/>
        </w:rPr>
        <w:t>国家发展改革委：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宋体" w:eastAsia="仿宋_GB2312" w:cs="新宋体-18030"/>
          <w:color w:val="000000"/>
          <w:sz w:val="32"/>
          <w:szCs w:val="32"/>
        </w:rPr>
        <w:t>根据《境外投资项目核准和备案管理办法》（国家发展改革委令第9号）有关规定，现将</w:t>
      </w:r>
      <w:r>
        <w:rPr>
          <w:rFonts w:hint="eastAsia" w:ascii="仿宋_GB2312" w:hAnsi="宋体" w:eastAsia="仿宋_GB2312" w:cs="新宋体-18030"/>
          <w:color w:val="000000"/>
          <w:sz w:val="32"/>
          <w:szCs w:val="32"/>
          <w:u w:val="single"/>
        </w:rPr>
        <w:t xml:space="preserve">   （项目名称）     </w:t>
      </w:r>
      <w:r>
        <w:rPr>
          <w:rFonts w:hint="eastAsia" w:ascii="仿宋_GB2312" w:hAnsi="宋体" w:eastAsia="仿宋_GB2312" w:cs="新宋体-18030"/>
          <w:color w:val="000000"/>
          <w:sz w:val="32"/>
          <w:szCs w:val="32"/>
        </w:rPr>
        <w:t>项目信息报告报送你委，请予以确认。</w:t>
      </w:r>
    </w:p>
    <w:p>
      <w:pPr>
        <w:spacing w:line="300" w:lineRule="auto"/>
        <w:ind w:firstLine="660"/>
        <w:rPr>
          <w:rFonts w:ascii="仿宋_GB2312" w:hAnsi="宋体" w:eastAsia="仿宋_GB2312" w:cs="新宋体-18030"/>
          <w:color w:val="000000"/>
          <w:sz w:val="32"/>
          <w:szCs w:val="32"/>
        </w:rPr>
      </w:pPr>
    </w:p>
    <w:p>
      <w:pPr>
        <w:spacing w:line="300" w:lineRule="auto"/>
        <w:ind w:firstLine="660"/>
        <w:rPr>
          <w:rFonts w:ascii="仿宋_GB2312" w:hAnsi="宋体" w:eastAsia="仿宋_GB2312" w:cs="新宋体-18030"/>
          <w:color w:val="000000"/>
          <w:sz w:val="32"/>
          <w:szCs w:val="32"/>
        </w:rPr>
      </w:pPr>
    </w:p>
    <w:p>
      <w:pPr>
        <w:spacing w:line="300" w:lineRule="auto"/>
        <w:ind w:firstLine="660"/>
        <w:rPr>
          <w:rFonts w:ascii="仿宋_GB2312" w:hAnsi="宋体" w:eastAsia="仿宋_GB2312" w:cs="新宋体-18030"/>
          <w:color w:val="000000"/>
          <w:sz w:val="32"/>
          <w:szCs w:val="32"/>
        </w:rPr>
      </w:pPr>
    </w:p>
    <w:p>
      <w:pPr>
        <w:spacing w:line="300" w:lineRule="auto"/>
        <w:ind w:firstLine="660"/>
        <w:rPr>
          <w:rFonts w:ascii="仿宋_GB2312" w:hAnsi="宋体" w:eastAsia="仿宋_GB2312" w:cs="新宋体-18030"/>
          <w:color w:val="000000"/>
          <w:sz w:val="32"/>
          <w:szCs w:val="32"/>
        </w:rPr>
      </w:pPr>
    </w:p>
    <w:p>
      <w:pPr>
        <w:spacing w:line="300" w:lineRule="auto"/>
        <w:ind w:firstLine="660"/>
        <w:jc w:val="right"/>
        <w:rPr>
          <w:rFonts w:ascii="仿宋_GB2312" w:hAnsi="宋体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宋体" w:eastAsia="仿宋_GB2312" w:cs="新宋体-18030"/>
          <w:color w:val="000000"/>
          <w:sz w:val="32"/>
          <w:szCs w:val="32"/>
        </w:rPr>
        <w:t>申报单位</w:t>
      </w:r>
    </w:p>
    <w:p>
      <w:pPr>
        <w:spacing w:line="300" w:lineRule="auto"/>
        <w:ind w:firstLine="660"/>
        <w:jc w:val="right"/>
        <w:rPr>
          <w:rFonts w:ascii="仿宋_GB2312" w:hAnsi="宋体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宋体" w:eastAsia="仿宋_GB2312" w:cs="新宋体-18030"/>
          <w:color w:val="000000"/>
          <w:sz w:val="32"/>
          <w:szCs w:val="32"/>
        </w:rPr>
        <w:t>（加盖公章）</w:t>
      </w:r>
    </w:p>
    <w:p>
      <w:pPr>
        <w:spacing w:line="300" w:lineRule="auto"/>
        <w:ind w:firstLine="660"/>
        <w:jc w:val="right"/>
        <w:rPr>
          <w:rFonts w:ascii="仿宋_GB2312" w:hAnsi="宋体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宋体" w:eastAsia="仿宋_GB2312" w:cs="新宋体-18030"/>
          <w:color w:val="000000"/>
          <w:sz w:val="32"/>
          <w:szCs w:val="32"/>
        </w:rPr>
        <w:t>年     月     日</w:t>
      </w:r>
    </w:p>
    <w:p>
      <w:pPr>
        <w:spacing w:line="300" w:lineRule="auto"/>
        <w:ind w:firstLine="482" w:firstLineChars="200"/>
        <w:rPr>
          <w:rFonts w:ascii="仿宋_GB2312" w:hAnsi="宋体" w:eastAsia="仿宋_GB2312" w:cs="新宋体-18030"/>
          <w:b/>
          <w:color w:val="000000"/>
          <w:sz w:val="24"/>
          <w:u w:val="single"/>
        </w:rPr>
      </w:pPr>
    </w:p>
    <w:p>
      <w:pPr>
        <w:spacing w:line="300" w:lineRule="auto"/>
        <w:rPr>
          <w:rFonts w:ascii="仿宋_GB2312" w:hAnsi="宋体" w:eastAsia="仿宋_GB2312" w:cs="新宋体-18030"/>
          <w:b/>
          <w:color w:val="000000"/>
          <w:sz w:val="24"/>
          <w:u w:val="single"/>
        </w:rPr>
      </w:pPr>
    </w:p>
    <w:p>
      <w:pPr>
        <w:spacing w:line="300" w:lineRule="auto"/>
        <w:rPr>
          <w:rFonts w:ascii="仿宋_GB2312" w:hAnsi="宋体" w:eastAsia="仿宋_GB2312" w:cs="新宋体-18030"/>
          <w:b/>
          <w:color w:val="000000"/>
          <w:sz w:val="24"/>
          <w:u w:val="single"/>
        </w:rPr>
      </w:pPr>
    </w:p>
    <w:p>
      <w:pPr>
        <w:spacing w:line="300" w:lineRule="auto"/>
        <w:rPr>
          <w:rFonts w:ascii="仿宋_GB2312" w:hAnsi="宋体" w:eastAsia="仿宋_GB2312" w:cs="新宋体-18030"/>
          <w:b/>
          <w:color w:val="000000"/>
          <w:sz w:val="24"/>
          <w:u w:val="singl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新宋体-18030"/>
          <w:color w:val="000000"/>
          <w:sz w:val="36"/>
          <w:szCs w:val="36"/>
        </w:rPr>
      </w:pPr>
      <w:r>
        <w:rPr>
          <w:rFonts w:hint="eastAsia" w:ascii="黑体" w:hAnsi="宋体" w:eastAsia="黑体" w:cs="新宋体-18030"/>
          <w:color w:val="000000"/>
          <w:sz w:val="36"/>
          <w:szCs w:val="36"/>
        </w:rPr>
        <w:t>境外收购或竞标项目信息报告</w:t>
      </w:r>
    </w:p>
    <w:p>
      <w:pPr>
        <w:spacing w:line="300" w:lineRule="auto"/>
        <w:rPr>
          <w:rFonts w:ascii="楷体_GB2312" w:eastAsia="楷体_GB2312"/>
          <w:color w:val="000000"/>
          <w:sz w:val="28"/>
          <w:szCs w:val="28"/>
        </w:rPr>
      </w:pPr>
    </w:p>
    <w:tbl>
      <w:tblPr>
        <w:tblStyle w:val="3"/>
        <w:tblW w:w="10022" w:type="dxa"/>
        <w:tblInd w:w="-6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260"/>
        <w:gridCol w:w="416"/>
        <w:gridCol w:w="1060"/>
        <w:gridCol w:w="200"/>
        <w:gridCol w:w="606"/>
        <w:gridCol w:w="304"/>
        <w:gridCol w:w="24"/>
        <w:gridCol w:w="32"/>
        <w:gridCol w:w="598"/>
        <w:gridCol w:w="363"/>
        <w:gridCol w:w="26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一、项目名称</w:t>
            </w:r>
          </w:p>
        </w:tc>
        <w:tc>
          <w:tcPr>
            <w:tcW w:w="8942" w:type="dxa"/>
            <w:gridSpan w:val="12"/>
            <w:shd w:val="clear" w:color="auto" w:fill="auto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 xml:space="preserve">二、投资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 xml:space="preserve">    主体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主要投资方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名称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注册地址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主营业务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主要股东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及股比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u w:val="single"/>
              </w:rPr>
              <w:t>(最新)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年  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经  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状  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主  营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业  务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情  况</w:t>
            </w:r>
          </w:p>
        </w:tc>
        <w:tc>
          <w:tcPr>
            <w:tcW w:w="624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营业额</w:t>
            </w:r>
          </w:p>
        </w:tc>
        <w:tc>
          <w:tcPr>
            <w:tcW w:w="258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利润额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u w:val="single"/>
              </w:rPr>
              <w:t>(最新)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年  末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资  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状  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总资产</w:t>
            </w:r>
          </w:p>
        </w:tc>
        <w:tc>
          <w:tcPr>
            <w:tcW w:w="258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净资产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资产负债率</w:t>
            </w:r>
          </w:p>
        </w:tc>
        <w:tc>
          <w:tcPr>
            <w:tcW w:w="258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净资产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收益率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其他投资方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基本情况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三、投资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 xml:space="preserve">    背景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项  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由  来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投  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目  的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四、收购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或竞标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目标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目  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名  称</w:t>
            </w:r>
          </w:p>
        </w:tc>
        <w:tc>
          <w:tcPr>
            <w:tcW w:w="3542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所在国家(或地区)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外方出让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原因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基  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情  况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（包括最新年度生产经营状况、资产财务状况、股权及股价状况，涉及能源资源的，说明资源储量、勘探状况、生产开发情况、估值、配套基础设施）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五、已开展的前期工作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对外工作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（主要说明考察谈判情况、已达成的初步意向等）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尽职调查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（包括经济技术、法律、财务、社区、环境等尽职调查结论）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六、收购或竞标    方案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交易方式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及内容</w:t>
            </w:r>
          </w:p>
        </w:tc>
        <w:tc>
          <w:tcPr>
            <w:tcW w:w="750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交  易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金  额</w:t>
            </w:r>
          </w:p>
        </w:tc>
        <w:tc>
          <w:tcPr>
            <w:tcW w:w="293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资  金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来  源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七、下一步工作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时间表</w:t>
            </w:r>
          </w:p>
        </w:tc>
        <w:tc>
          <w:tcPr>
            <w:tcW w:w="8942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022" w:type="dxa"/>
            <w:gridSpan w:val="1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1"/>
              </w:rPr>
              <w:t>八、附件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1、投资主体营业执照；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2、投资主体最新经审计的财务报表；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3、投资主体与外方签署的意向性协议文件；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4、投资主体相关决策文件；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5、项目尽职调查报告；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6、其它支持性文件：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kern w:val="0"/>
                <w:sz w:val="20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联 系 人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（座机、手机）</w:t>
            </w:r>
          </w:p>
        </w:tc>
        <w:tc>
          <w:tcPr>
            <w:tcW w:w="39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传   真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39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310B7"/>
    <w:rsid w:val="76A31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2017-05-16T06:46:00Z</dcterms:created>
  <dc:creator>drjx</dc:creator>
  <cp:lastModifiedBy>drjx</cp:lastModifiedBy>
  <dcterms:modified xsi:type="dcterms:W3CDTF">2017-05-16T06:47:45Z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