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51908" w14:textId="77777777" w:rsidR="00071746" w:rsidRDefault="00CF2946">
      <w:pPr>
        <w:overflowPunct w:val="0"/>
        <w:autoSpaceDE w:val="0"/>
        <w:autoSpaceDN w:val="0"/>
        <w:adjustRightInd w:val="0"/>
        <w:snapToGrid w:val="0"/>
        <w:spacing w:line="400" w:lineRule="atLeast"/>
        <w:jc w:val="center"/>
        <w:rPr>
          <w:rFonts w:ascii="黑体" w:eastAsia="黑体" w:hAnsi="宋体"/>
          <w:sz w:val="32"/>
          <w:szCs w:val="32"/>
        </w:rPr>
      </w:pPr>
      <w:r>
        <w:rPr>
          <w:rFonts w:ascii="黑体" w:eastAsia="黑体" w:hAnsi="宋体" w:hint="eastAsia"/>
          <w:sz w:val="32"/>
          <w:szCs w:val="32"/>
        </w:rPr>
        <w:t>昆山市</w:t>
      </w:r>
      <w:r>
        <w:rPr>
          <w:rFonts w:ascii="黑体" w:eastAsia="黑体" w:hAnsi="宋体" w:hint="eastAsia"/>
          <w:sz w:val="32"/>
          <w:szCs w:val="32"/>
        </w:rPr>
        <w:t>洒水喷头产品质量监督抽查实施细则</w:t>
      </w:r>
    </w:p>
    <w:p w14:paraId="51C75A85" w14:textId="77777777" w:rsidR="00071746" w:rsidRDefault="00CF2946">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r>
        <w:rPr>
          <w:rFonts w:eastAsia="黑体"/>
          <w:sz w:val="32"/>
          <w:szCs w:val="32"/>
        </w:rPr>
        <w:t>）</w:t>
      </w:r>
    </w:p>
    <w:p w14:paraId="10CD0F84" w14:textId="77777777" w:rsidR="00071746" w:rsidRDefault="00071746">
      <w:pPr>
        <w:overflowPunct w:val="0"/>
        <w:autoSpaceDE w:val="0"/>
        <w:autoSpaceDN w:val="0"/>
        <w:adjustRightInd w:val="0"/>
        <w:snapToGrid w:val="0"/>
        <w:spacing w:line="400" w:lineRule="atLeast"/>
        <w:jc w:val="center"/>
        <w:rPr>
          <w:rFonts w:ascii="黑体" w:eastAsia="黑体" w:hAnsi="宋体"/>
          <w:sz w:val="32"/>
          <w:szCs w:val="32"/>
        </w:rPr>
      </w:pPr>
    </w:p>
    <w:p w14:paraId="58597AA6" w14:textId="77777777" w:rsidR="00071746" w:rsidRDefault="00CF2946">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1.</w:t>
      </w:r>
      <w:r>
        <w:rPr>
          <w:rFonts w:ascii="方正黑体_GBK" w:eastAsia="方正黑体_GBK" w:hAnsi="方正仿宋_GBK" w:cs="方正仿宋_GBK" w:hint="eastAsia"/>
          <w:kern w:val="0"/>
          <w:sz w:val="28"/>
          <w:szCs w:val="28"/>
          <w:shd w:val="clear" w:color="auto" w:fill="FFFFFF"/>
          <w:lang w:bidi="ar"/>
        </w:rPr>
        <w:t>范围</w:t>
      </w:r>
    </w:p>
    <w:p w14:paraId="2B1D0192" w14:textId="77777777" w:rsidR="00071746" w:rsidRDefault="00CF2946">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本细则适用于</w:t>
      </w:r>
      <w:r>
        <w:rPr>
          <w:rFonts w:ascii="方正仿宋_GBK" w:eastAsia="方正仿宋_GBK" w:hAnsi="方正仿宋_GBK" w:cs="方正仿宋_GBK" w:hint="eastAsia"/>
          <w:sz w:val="28"/>
          <w:szCs w:val="28"/>
        </w:rPr>
        <w:t>昆山市洒水喷头</w:t>
      </w:r>
      <w:r>
        <w:rPr>
          <w:rFonts w:ascii="方正仿宋_GBK" w:eastAsia="方正仿宋_GBK" w:hAnsi="方正仿宋_GBK" w:cs="方正仿宋_GBK" w:hint="eastAsia"/>
          <w:sz w:val="28"/>
          <w:szCs w:val="28"/>
        </w:rPr>
        <w:t>产品质量监督抽查检验。本细则规定了此产品的抽样方法、检验依据、检验项目、检验方法、判定</w:t>
      </w:r>
      <w:r>
        <w:rPr>
          <w:rFonts w:ascii="方正仿宋_GBK" w:eastAsia="方正仿宋_GBK" w:hAnsi="方正仿宋_GBK" w:cs="方正仿宋_GBK" w:hint="eastAsia"/>
          <w:sz w:val="28"/>
          <w:szCs w:val="28"/>
        </w:rPr>
        <w:t>规</w:t>
      </w:r>
      <w:r>
        <w:rPr>
          <w:rFonts w:ascii="方正仿宋_GBK" w:eastAsia="方正仿宋_GBK" w:hAnsi="方正仿宋_GBK" w:cs="方正仿宋_GBK" w:hint="eastAsia"/>
          <w:sz w:val="28"/>
          <w:szCs w:val="28"/>
        </w:rPr>
        <w:t>则。</w:t>
      </w:r>
    </w:p>
    <w:p w14:paraId="428634A3" w14:textId="77777777" w:rsidR="00071746" w:rsidRDefault="00CF2946">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2.</w:t>
      </w:r>
      <w:r>
        <w:rPr>
          <w:rFonts w:ascii="方正黑体_GBK" w:eastAsia="方正黑体_GBK" w:hAnsi="方正仿宋_GBK" w:cs="方正仿宋_GBK" w:hint="eastAsia"/>
          <w:kern w:val="0"/>
          <w:sz w:val="28"/>
          <w:szCs w:val="28"/>
          <w:shd w:val="clear" w:color="auto" w:fill="FFFFFF"/>
          <w:lang w:bidi="ar"/>
        </w:rPr>
        <w:t>抽样方法</w:t>
      </w:r>
    </w:p>
    <w:p w14:paraId="0FA2CB9B" w14:textId="77777777" w:rsidR="00071746" w:rsidRDefault="00CF2946">
      <w:pPr>
        <w:spacing w:line="600" w:lineRule="exact"/>
        <w:ind w:firstLineChars="200" w:firstLine="544"/>
        <w:rPr>
          <w:rFonts w:ascii="方正仿宋_GBK" w:eastAsia="方正仿宋_GBK" w:hAnsi="方正仿宋_GBK" w:cs="方正仿宋_GBK"/>
          <w:b/>
          <w:bCs/>
          <w:sz w:val="28"/>
          <w:szCs w:val="28"/>
        </w:rPr>
      </w:pPr>
      <w:r>
        <w:rPr>
          <w:rFonts w:eastAsia="方正仿宋_GBK"/>
          <w:b/>
          <w:bCs/>
          <w:sz w:val="28"/>
          <w:szCs w:val="28"/>
        </w:rPr>
        <w:t>2.1</w:t>
      </w:r>
      <w:r>
        <w:rPr>
          <w:rFonts w:ascii="方正仿宋_GBK" w:eastAsia="方正仿宋_GBK" w:hAnsi="方正仿宋_GBK" w:cs="方正仿宋_GBK" w:hint="eastAsia"/>
          <w:b/>
          <w:bCs/>
          <w:sz w:val="28"/>
          <w:szCs w:val="28"/>
        </w:rPr>
        <w:t>生产企业、实体店抽样</w:t>
      </w:r>
    </w:p>
    <w:p w14:paraId="392C61CF" w14:textId="77777777" w:rsidR="00071746" w:rsidRDefault="00CF2946">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以随机抽样的方式在被抽样生产者、销售者的待销产品中抽取。随机数一般可使用随机数表等方法产生。每批次产品抽取样品</w:t>
      </w:r>
      <w:r>
        <w:rPr>
          <w:rFonts w:ascii="方正仿宋_GBK" w:eastAsia="方正仿宋_GBK" w:hAnsi="方正仿宋_GBK" w:cs="方正仿宋_GBK" w:hint="eastAsia"/>
          <w:sz w:val="28"/>
          <w:szCs w:val="28"/>
        </w:rPr>
        <w:t>20</w:t>
      </w:r>
      <w:r>
        <w:rPr>
          <w:rFonts w:ascii="方正仿宋_GBK" w:eastAsia="方正仿宋_GBK" w:hAnsi="方正仿宋_GBK" w:cs="方正仿宋_GBK" w:hint="eastAsia"/>
          <w:sz w:val="28"/>
          <w:szCs w:val="28"/>
        </w:rPr>
        <w:t>只</w:t>
      </w:r>
      <w:r>
        <w:rPr>
          <w:rFonts w:ascii="方正仿宋_GBK" w:eastAsia="方正仿宋_GBK" w:hAnsi="方正仿宋_GBK" w:cs="方正仿宋_GBK" w:hint="eastAsia"/>
          <w:sz w:val="28"/>
          <w:szCs w:val="28"/>
        </w:rPr>
        <w:t>，其中</w:t>
      </w:r>
      <w:r>
        <w:rPr>
          <w:rFonts w:ascii="方正仿宋_GBK" w:eastAsia="方正仿宋_GBK" w:hAnsi="方正仿宋_GBK" w:cs="方正仿宋_GBK" w:hint="eastAsia"/>
          <w:sz w:val="28"/>
          <w:szCs w:val="28"/>
        </w:rPr>
        <w:t>10</w:t>
      </w:r>
      <w:r>
        <w:rPr>
          <w:rFonts w:ascii="方正仿宋_GBK" w:eastAsia="方正仿宋_GBK" w:hAnsi="方正仿宋_GBK" w:cs="方正仿宋_GBK" w:hint="eastAsia"/>
          <w:sz w:val="28"/>
          <w:szCs w:val="28"/>
        </w:rPr>
        <w:t>只</w:t>
      </w:r>
      <w:r>
        <w:rPr>
          <w:rFonts w:ascii="方正仿宋_GBK" w:eastAsia="方正仿宋_GBK" w:hAnsi="方正仿宋_GBK" w:cs="方正仿宋_GBK" w:hint="eastAsia"/>
          <w:sz w:val="28"/>
          <w:szCs w:val="28"/>
        </w:rPr>
        <w:t>为检验样品，</w:t>
      </w:r>
      <w:r>
        <w:rPr>
          <w:rFonts w:ascii="方正仿宋_GBK" w:eastAsia="方正仿宋_GBK" w:hAnsi="方正仿宋_GBK" w:cs="方正仿宋_GBK" w:hint="eastAsia"/>
          <w:sz w:val="28"/>
          <w:szCs w:val="28"/>
        </w:rPr>
        <w:t>10</w:t>
      </w:r>
      <w:r>
        <w:rPr>
          <w:rFonts w:ascii="方正仿宋_GBK" w:eastAsia="方正仿宋_GBK" w:hAnsi="方正仿宋_GBK" w:cs="方正仿宋_GBK" w:hint="eastAsia"/>
          <w:sz w:val="28"/>
          <w:szCs w:val="28"/>
        </w:rPr>
        <w:t>只</w:t>
      </w:r>
      <w:r>
        <w:rPr>
          <w:rFonts w:ascii="方正仿宋_GBK" w:eastAsia="方正仿宋_GBK" w:hAnsi="方正仿宋_GBK" w:cs="方正仿宋_GBK" w:hint="eastAsia"/>
          <w:sz w:val="28"/>
          <w:szCs w:val="28"/>
        </w:rPr>
        <w:t>为备用样品。</w:t>
      </w:r>
    </w:p>
    <w:p w14:paraId="27D80035" w14:textId="77777777" w:rsidR="00071746" w:rsidRDefault="00CF2946">
      <w:pPr>
        <w:spacing w:line="600" w:lineRule="exact"/>
        <w:ind w:firstLineChars="200" w:firstLine="544"/>
        <w:rPr>
          <w:rFonts w:ascii="仿宋_GB2312" w:eastAsia="仿宋_GB2312" w:hAnsi="仿宋_GB2312" w:cs="仿宋_GB2312"/>
          <w:b/>
          <w:bCs/>
          <w:sz w:val="28"/>
          <w:szCs w:val="28"/>
        </w:rPr>
      </w:pPr>
      <w:r>
        <w:rPr>
          <w:rFonts w:eastAsia="仿宋_GB2312"/>
          <w:b/>
          <w:bCs/>
          <w:sz w:val="28"/>
          <w:szCs w:val="28"/>
        </w:rPr>
        <w:t>2.</w:t>
      </w:r>
      <w:r>
        <w:rPr>
          <w:rFonts w:eastAsia="仿宋_GB2312" w:hint="eastAsia"/>
          <w:b/>
          <w:bCs/>
          <w:sz w:val="28"/>
          <w:szCs w:val="28"/>
        </w:rPr>
        <w:t>2</w:t>
      </w:r>
      <w:r>
        <w:rPr>
          <w:rFonts w:ascii="仿宋_GB2312" w:eastAsia="仿宋_GB2312" w:hAnsi="仿宋_GB2312" w:cs="仿宋_GB2312" w:hint="eastAsia"/>
          <w:b/>
          <w:bCs/>
          <w:sz w:val="28"/>
          <w:szCs w:val="28"/>
        </w:rPr>
        <w:t>电商平台采样</w:t>
      </w:r>
    </w:p>
    <w:p w14:paraId="669975A9" w14:textId="77777777" w:rsidR="00071746" w:rsidRDefault="00CF2946">
      <w:pPr>
        <w:spacing w:line="600" w:lineRule="exact"/>
        <w:ind w:firstLineChars="200" w:firstLine="542"/>
      </w:pPr>
      <w:r>
        <w:rPr>
          <w:rFonts w:ascii="方正仿宋_GBK" w:eastAsia="方正仿宋_GBK" w:hAnsi="方正仿宋_GBK" w:cs="方正仿宋_GBK" w:hint="eastAsia"/>
          <w:sz w:val="28"/>
          <w:szCs w:val="28"/>
        </w:rPr>
        <w:t>抽样数量为同一型号</w:t>
      </w:r>
      <w:r>
        <w:rPr>
          <w:rFonts w:ascii="方正仿宋_GBK" w:eastAsia="方正仿宋_GBK" w:hAnsi="方正仿宋_GBK" w:cs="方正仿宋_GBK" w:hint="eastAsia"/>
          <w:sz w:val="28"/>
          <w:szCs w:val="28"/>
        </w:rPr>
        <w:t>洒水喷头</w:t>
      </w:r>
      <w:r>
        <w:rPr>
          <w:rFonts w:ascii="方正仿宋_GBK" w:eastAsia="方正仿宋_GBK" w:hAnsi="方正仿宋_GBK" w:cs="方正仿宋_GBK" w:hint="eastAsia"/>
          <w:sz w:val="28"/>
          <w:szCs w:val="28"/>
        </w:rPr>
        <w:t>20</w:t>
      </w:r>
      <w:r>
        <w:rPr>
          <w:rFonts w:ascii="方正仿宋_GBK" w:eastAsia="方正仿宋_GBK" w:hAnsi="方正仿宋_GBK" w:cs="方正仿宋_GBK" w:hint="eastAsia"/>
          <w:sz w:val="28"/>
          <w:szCs w:val="28"/>
        </w:rPr>
        <w:t>只</w:t>
      </w:r>
      <w:r>
        <w:rPr>
          <w:rFonts w:ascii="方正仿宋_GBK" w:eastAsia="方正仿宋_GBK" w:hAnsi="方正仿宋_GBK" w:cs="方正仿宋_GBK" w:hint="eastAsia"/>
          <w:sz w:val="28"/>
          <w:szCs w:val="28"/>
        </w:rPr>
        <w:t>。</w:t>
      </w:r>
    </w:p>
    <w:p w14:paraId="7F65BAF4" w14:textId="77777777" w:rsidR="00071746" w:rsidRDefault="00CF2946">
      <w:pPr>
        <w:numPr>
          <w:ilvl w:val="0"/>
          <w:numId w:val="2"/>
        </w:num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检验依据</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3628"/>
        <w:gridCol w:w="3669"/>
      </w:tblGrid>
      <w:tr w:rsidR="00071746" w14:paraId="26285764" w14:textId="77777777">
        <w:trPr>
          <w:trHeight w:val="567"/>
        </w:trPr>
        <w:tc>
          <w:tcPr>
            <w:tcW w:w="955" w:type="dxa"/>
            <w:vAlign w:val="center"/>
          </w:tcPr>
          <w:p w14:paraId="2EC8A014" w14:textId="77777777" w:rsidR="00071746" w:rsidRDefault="00CF2946">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序号</w:t>
            </w:r>
          </w:p>
        </w:tc>
        <w:tc>
          <w:tcPr>
            <w:tcW w:w="3628" w:type="dxa"/>
            <w:vAlign w:val="center"/>
          </w:tcPr>
          <w:p w14:paraId="79F4770D" w14:textId="77777777" w:rsidR="00071746" w:rsidRDefault="00CF2946">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3669" w:type="dxa"/>
            <w:vAlign w:val="center"/>
          </w:tcPr>
          <w:p w14:paraId="719388D7" w14:textId="77777777" w:rsidR="00071746" w:rsidRDefault="00CF2946">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w:t>
            </w:r>
            <w:r>
              <w:rPr>
                <w:rFonts w:ascii="方正仿宋_GBK" w:eastAsia="方正仿宋_GBK" w:hAnsi="方正仿宋_GBK" w:cs="方正仿宋_GBK" w:hint="eastAsia"/>
                <w:b/>
                <w:bCs/>
                <w:sz w:val="28"/>
                <w:szCs w:val="28"/>
              </w:rPr>
              <w:t>方法</w:t>
            </w:r>
          </w:p>
        </w:tc>
      </w:tr>
      <w:tr w:rsidR="00071746" w14:paraId="7C9CD7FC" w14:textId="77777777">
        <w:trPr>
          <w:trHeight w:val="601"/>
        </w:trPr>
        <w:tc>
          <w:tcPr>
            <w:tcW w:w="955" w:type="dxa"/>
            <w:vAlign w:val="center"/>
          </w:tcPr>
          <w:p w14:paraId="485DA4C6" w14:textId="77777777" w:rsidR="00071746" w:rsidRDefault="00CF2946">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w:t>
            </w:r>
          </w:p>
        </w:tc>
        <w:tc>
          <w:tcPr>
            <w:tcW w:w="3628" w:type="dxa"/>
            <w:vAlign w:val="center"/>
          </w:tcPr>
          <w:p w14:paraId="79EA8F77" w14:textId="77777777" w:rsidR="00071746" w:rsidRDefault="00CF2946">
            <w:pPr>
              <w:spacing w:line="560" w:lineRule="exact"/>
              <w:jc w:val="lef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外观与标志</w:t>
            </w:r>
          </w:p>
        </w:tc>
        <w:tc>
          <w:tcPr>
            <w:tcW w:w="3669" w:type="dxa"/>
            <w:vAlign w:val="center"/>
          </w:tcPr>
          <w:p w14:paraId="65F00587" w14:textId="77777777" w:rsidR="00071746" w:rsidRDefault="00CF2946">
            <w:pPr>
              <w:spacing w:line="560" w:lineRule="exact"/>
              <w:rPr>
                <w:rFonts w:ascii="方正仿宋_GBK" w:eastAsia="方正仿宋_GBK" w:hAnsi="方正仿宋_GBK" w:cs="方正仿宋_GBK"/>
                <w:sz w:val="28"/>
                <w:szCs w:val="28"/>
              </w:rPr>
            </w:pPr>
            <w:r>
              <w:rPr>
                <w:rFonts w:ascii="方正仿宋_GBK" w:eastAsia="方正仿宋_GBK" w:hAnsi="方正仿宋_GBK" w:cs="方正仿宋_GBK"/>
                <w:sz w:val="28"/>
                <w:szCs w:val="28"/>
              </w:rPr>
              <w:t xml:space="preserve">GB </w:t>
            </w:r>
            <w:r>
              <w:rPr>
                <w:rFonts w:ascii="方正仿宋_GBK" w:eastAsia="方正仿宋_GBK" w:hAnsi="方正仿宋_GBK" w:cs="方正仿宋_GBK"/>
                <w:sz w:val="28"/>
                <w:szCs w:val="28"/>
              </w:rPr>
              <w:t>5135.1</w:t>
            </w:r>
            <w:bookmarkStart w:id="0" w:name="OLE_LINK69"/>
            <w:bookmarkStart w:id="1" w:name="OLE_LINK70"/>
            <w:r>
              <w:rPr>
                <w:rFonts w:ascii="方正仿宋_GBK" w:eastAsia="方正仿宋_GBK" w:hAnsi="方正仿宋_GBK" w:cs="方正仿宋_GBK" w:hint="eastAsia"/>
                <w:sz w:val="28"/>
                <w:szCs w:val="28"/>
              </w:rPr>
              <w:t>—</w:t>
            </w:r>
            <w:bookmarkEnd w:id="0"/>
            <w:bookmarkEnd w:id="1"/>
            <w:r>
              <w:rPr>
                <w:rFonts w:ascii="方正仿宋_GBK" w:eastAsia="方正仿宋_GBK" w:hAnsi="方正仿宋_GBK" w:cs="方正仿宋_GBK"/>
                <w:sz w:val="28"/>
                <w:szCs w:val="28"/>
              </w:rPr>
              <w:t>2019</w:t>
            </w:r>
          </w:p>
        </w:tc>
      </w:tr>
      <w:tr w:rsidR="00071746" w14:paraId="206C41D7" w14:textId="77777777">
        <w:trPr>
          <w:trHeight w:val="567"/>
        </w:trPr>
        <w:tc>
          <w:tcPr>
            <w:tcW w:w="955" w:type="dxa"/>
            <w:vAlign w:val="center"/>
          </w:tcPr>
          <w:p w14:paraId="108BDC44" w14:textId="77777777" w:rsidR="00071746" w:rsidRDefault="00CF2946">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w:t>
            </w:r>
          </w:p>
        </w:tc>
        <w:tc>
          <w:tcPr>
            <w:tcW w:w="3628" w:type="dxa"/>
            <w:vAlign w:val="center"/>
          </w:tcPr>
          <w:p w14:paraId="1E4A3A8E" w14:textId="77777777" w:rsidR="00071746" w:rsidRDefault="00CF2946">
            <w:pPr>
              <w:spacing w:line="560" w:lineRule="exact"/>
              <w:jc w:val="lef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流量系数</w:t>
            </w:r>
          </w:p>
        </w:tc>
        <w:tc>
          <w:tcPr>
            <w:tcW w:w="3669" w:type="dxa"/>
            <w:vAlign w:val="center"/>
          </w:tcPr>
          <w:p w14:paraId="276CF074" w14:textId="77777777" w:rsidR="00071746" w:rsidRDefault="00CF2946">
            <w:pPr>
              <w:spacing w:line="560" w:lineRule="exact"/>
              <w:rPr>
                <w:rFonts w:ascii="方正仿宋_GBK" w:eastAsia="方正仿宋_GBK" w:hAnsi="方正仿宋_GBK" w:cs="方正仿宋_GBK"/>
                <w:sz w:val="28"/>
                <w:szCs w:val="28"/>
              </w:rPr>
            </w:pPr>
            <w:r>
              <w:rPr>
                <w:rFonts w:ascii="方正仿宋_GBK" w:eastAsia="方正仿宋_GBK" w:hAnsi="方正仿宋_GBK" w:cs="方正仿宋_GBK"/>
                <w:sz w:val="28"/>
                <w:szCs w:val="28"/>
              </w:rPr>
              <w:t>GB 5135.1</w:t>
            </w:r>
            <w:r>
              <w:rPr>
                <w:rFonts w:ascii="方正仿宋_GBK" w:eastAsia="方正仿宋_GBK" w:hAnsi="方正仿宋_GBK" w:cs="方正仿宋_GBK" w:hint="eastAsia"/>
                <w:sz w:val="28"/>
                <w:szCs w:val="28"/>
              </w:rPr>
              <w:t>—</w:t>
            </w:r>
            <w:r>
              <w:rPr>
                <w:rFonts w:ascii="方正仿宋_GBK" w:eastAsia="方正仿宋_GBK" w:hAnsi="方正仿宋_GBK" w:cs="方正仿宋_GBK"/>
                <w:sz w:val="28"/>
                <w:szCs w:val="28"/>
              </w:rPr>
              <w:t>2019</w:t>
            </w:r>
          </w:p>
        </w:tc>
      </w:tr>
    </w:tbl>
    <w:p w14:paraId="1A4ABA04" w14:textId="77777777" w:rsidR="00071746" w:rsidRDefault="00CF2946">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4.</w:t>
      </w:r>
      <w:r>
        <w:rPr>
          <w:rFonts w:ascii="方正黑体_GBK" w:eastAsia="方正黑体_GBK" w:hAnsi="方正仿宋_GBK" w:cs="方正仿宋_GBK" w:hint="eastAsia"/>
          <w:kern w:val="0"/>
          <w:sz w:val="28"/>
          <w:szCs w:val="28"/>
          <w:shd w:val="clear" w:color="auto" w:fill="FFFFFF"/>
          <w:lang w:bidi="ar"/>
        </w:rPr>
        <w:t>判定规则</w:t>
      </w:r>
    </w:p>
    <w:p w14:paraId="35FDEC9C" w14:textId="77777777" w:rsidR="00071746" w:rsidRDefault="00CF2946">
      <w:pPr>
        <w:spacing w:line="600" w:lineRule="exact"/>
        <w:ind w:firstLineChars="200" w:firstLine="544"/>
        <w:rPr>
          <w:rFonts w:ascii="方正仿宋_GBK" w:eastAsia="方正仿宋_GBK" w:hAnsi="方正仿宋_GBK" w:cs="方正仿宋_GBK"/>
          <w:b/>
          <w:bCs/>
          <w:kern w:val="0"/>
          <w:sz w:val="28"/>
          <w:szCs w:val="28"/>
          <w:shd w:val="clear" w:color="auto" w:fill="FFFFFF"/>
          <w:lang w:bidi="ar"/>
        </w:rPr>
      </w:pPr>
      <w:r>
        <w:rPr>
          <w:rFonts w:eastAsia="方正仿宋_GBK"/>
          <w:b/>
          <w:bCs/>
          <w:kern w:val="0"/>
          <w:sz w:val="28"/>
          <w:szCs w:val="28"/>
          <w:shd w:val="clear" w:color="auto" w:fill="FFFFFF"/>
          <w:lang w:bidi="ar"/>
        </w:rPr>
        <w:t>4.1</w:t>
      </w:r>
      <w:r>
        <w:rPr>
          <w:rFonts w:ascii="方正仿宋_GBK" w:eastAsia="方正仿宋_GBK" w:hAnsi="方正仿宋_GBK" w:cs="方正仿宋_GBK" w:hint="eastAsia"/>
          <w:b/>
          <w:bCs/>
          <w:kern w:val="0"/>
          <w:sz w:val="28"/>
          <w:szCs w:val="28"/>
          <w:shd w:val="clear" w:color="auto" w:fill="FFFFFF"/>
          <w:lang w:bidi="ar"/>
        </w:rPr>
        <w:t>依据标准</w:t>
      </w:r>
    </w:p>
    <w:p w14:paraId="348B908F" w14:textId="28CD1BE4" w:rsidR="00071746" w:rsidRDefault="00CF2946">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GB 5135.1</w:t>
      </w:r>
      <w:r w:rsidR="00940A34">
        <w:rPr>
          <w:rFonts w:ascii="方正仿宋_GBK" w:eastAsia="方正仿宋_GBK" w:hAnsi="方正仿宋_GBK" w:cs="方正仿宋_GBK" w:hint="eastAsia"/>
          <w:sz w:val="28"/>
          <w:szCs w:val="28"/>
        </w:rPr>
        <w:t>—</w:t>
      </w:r>
      <w:bookmarkStart w:id="2" w:name="_GoBack"/>
      <w:bookmarkEnd w:id="2"/>
      <w:r>
        <w:rPr>
          <w:rFonts w:ascii="方正仿宋_GBK" w:eastAsia="方正仿宋_GBK" w:hAnsi="方正仿宋_GBK" w:cs="方正仿宋_GBK" w:hint="eastAsia"/>
          <w:sz w:val="28"/>
          <w:szCs w:val="28"/>
        </w:rPr>
        <w:t xml:space="preserve">2019 </w:t>
      </w:r>
      <w:r>
        <w:rPr>
          <w:rFonts w:ascii="仿宋" w:eastAsia="仿宋" w:hAnsi="仿宋"/>
          <w:sz w:val="28"/>
          <w:szCs w:val="28"/>
        </w:rPr>
        <w:t>自动喷水灭火系统第</w:t>
      </w:r>
      <w:r>
        <w:rPr>
          <w:rFonts w:ascii="仿宋" w:eastAsia="仿宋" w:hAnsi="仿宋"/>
          <w:sz w:val="28"/>
          <w:szCs w:val="28"/>
        </w:rPr>
        <w:t>1</w:t>
      </w:r>
      <w:r>
        <w:rPr>
          <w:rFonts w:ascii="仿宋" w:eastAsia="仿宋" w:hAnsi="仿宋"/>
          <w:sz w:val="28"/>
          <w:szCs w:val="28"/>
        </w:rPr>
        <w:t>部分：洒水喷头</w:t>
      </w:r>
    </w:p>
    <w:p w14:paraId="3E13B170" w14:textId="77777777" w:rsidR="00071746" w:rsidRDefault="00CF2946">
      <w:pPr>
        <w:spacing w:line="600" w:lineRule="exact"/>
        <w:ind w:firstLineChars="200" w:firstLine="542"/>
      </w:pPr>
      <w:r>
        <w:rPr>
          <w:rFonts w:ascii="方正仿宋_GBK" w:eastAsia="方正仿宋_GBK" w:hAnsi="方正仿宋_GBK" w:cs="方正仿宋_GBK" w:hint="eastAsia"/>
          <w:sz w:val="28"/>
          <w:szCs w:val="28"/>
        </w:rPr>
        <w:t>现行有效的企业标准、团体标准、地方标准及产品明示质量要求</w:t>
      </w:r>
    </w:p>
    <w:p w14:paraId="6009A806" w14:textId="77777777" w:rsidR="00071746" w:rsidRDefault="00CF2946">
      <w:pPr>
        <w:spacing w:line="600" w:lineRule="exact"/>
        <w:ind w:firstLineChars="200" w:firstLine="544"/>
        <w:rPr>
          <w:rFonts w:ascii="方正黑体_GBK" w:eastAsia="方正黑体_GBK" w:hAnsi="方正仿宋_GBK" w:cs="方正仿宋_GBK"/>
          <w:kern w:val="0"/>
          <w:sz w:val="28"/>
          <w:szCs w:val="28"/>
          <w:shd w:val="clear" w:color="auto" w:fill="FFFFFF"/>
          <w:lang w:bidi="ar"/>
        </w:rPr>
      </w:pPr>
      <w:r>
        <w:rPr>
          <w:rFonts w:eastAsia="方正仿宋_GBK" w:hint="eastAsia"/>
          <w:b/>
          <w:bCs/>
          <w:kern w:val="0"/>
          <w:sz w:val="28"/>
          <w:szCs w:val="28"/>
          <w:shd w:val="clear" w:color="auto" w:fill="FFFFFF"/>
          <w:lang w:bidi="ar"/>
        </w:rPr>
        <w:lastRenderedPageBreak/>
        <w:t>4.2</w:t>
      </w:r>
      <w:r>
        <w:rPr>
          <w:rFonts w:eastAsia="方正仿宋_GBK" w:hint="eastAsia"/>
          <w:b/>
          <w:bCs/>
          <w:kern w:val="0"/>
          <w:sz w:val="28"/>
          <w:szCs w:val="28"/>
          <w:shd w:val="clear" w:color="auto" w:fill="FFFFFF"/>
          <w:lang w:bidi="ar"/>
        </w:rPr>
        <w:t>判定原则</w:t>
      </w:r>
    </w:p>
    <w:p w14:paraId="10057515" w14:textId="77777777" w:rsidR="00071746" w:rsidRDefault="00CF2946">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14:paraId="48CECE66" w14:textId="77777777" w:rsidR="00071746" w:rsidRDefault="00CF2946">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14:paraId="6C91B017" w14:textId="77777777" w:rsidR="00071746" w:rsidRDefault="00CF2946">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14:paraId="2D302021" w14:textId="77777777" w:rsidR="00071746" w:rsidRDefault="00CF2946">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14:paraId="0966CD3E" w14:textId="77777777" w:rsidR="00071746" w:rsidRDefault="00CF2946">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14:paraId="08296E77" w14:textId="77777777" w:rsidR="00071746" w:rsidRDefault="00CF2946">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p w14:paraId="3A4BA381" w14:textId="77777777" w:rsidR="00071746" w:rsidRDefault="00071746">
      <w:pPr>
        <w:spacing w:line="600" w:lineRule="exact"/>
        <w:ind w:firstLineChars="200" w:firstLine="542"/>
        <w:rPr>
          <w:rFonts w:ascii="方正仿宋_GBK" w:eastAsia="方正仿宋_GBK" w:hAnsi="方正仿宋_GBK" w:cs="方正仿宋_GBK"/>
          <w:sz w:val="28"/>
          <w:szCs w:val="28"/>
        </w:rPr>
      </w:pPr>
    </w:p>
    <w:sectPr w:rsidR="00071746">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C89F1" w14:textId="77777777" w:rsidR="00CF2946" w:rsidRDefault="00CF2946"/>
  </w:endnote>
  <w:endnote w:type="continuationSeparator" w:id="0">
    <w:p w14:paraId="725D4CFE" w14:textId="77777777" w:rsidR="00CF2946" w:rsidRDefault="00CF29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83F6C2" w14:textId="77777777" w:rsidR="00CF2946" w:rsidRDefault="00CF2946"/>
  </w:footnote>
  <w:footnote w:type="continuationSeparator" w:id="0">
    <w:p w14:paraId="07A846E5" w14:textId="77777777" w:rsidR="00CF2946" w:rsidRDefault="00CF2946"/>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evenAndOddHeaders/>
  <w:drawingGridVerticalSpacing w:val="156"/>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EwNjczOGM1YTI1MWEzZTg0YTgwMDM2YTk3ZDkzNzAifQ=="/>
  </w:docVars>
  <w:rsids>
    <w:rsidRoot w:val="00071746"/>
    <w:rsid w:val="00071746"/>
    <w:rsid w:val="00940A34"/>
    <w:rsid w:val="00CF2946"/>
    <w:rsid w:val="042018A7"/>
    <w:rsid w:val="0673637D"/>
    <w:rsid w:val="247E6D63"/>
    <w:rsid w:val="25470D5C"/>
    <w:rsid w:val="34C0296B"/>
    <w:rsid w:val="3FD30DCD"/>
    <w:rsid w:val="4830235B"/>
    <w:rsid w:val="48FF7995"/>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940C599-C2B4-47E1-8239-E62537EA4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3">
    <w:name w:val="heading 3"/>
    <w:basedOn w:val="a"/>
    <w:next w:val="a"/>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101</Words>
  <Characters>578</Characters>
  <Application>Microsoft Office Word</Application>
  <DocSecurity>0</DocSecurity>
  <Lines>4</Lines>
  <Paragraphs>1</Paragraphs>
  <ScaleCrop>false</ScaleCrop>
  <Company/>
  <LinksUpToDate>false</LinksUpToDate>
  <CharactersWithSpaces>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Kuang Qin</cp:lastModifiedBy>
  <cp:revision>2</cp:revision>
  <dcterms:created xsi:type="dcterms:W3CDTF">2026-06-25T05:05:00Z</dcterms:created>
  <dcterms:modified xsi:type="dcterms:W3CDTF">2026-06-25T05:05:00Z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4F822D2D2C9A4138A1BADD6269425D5D_12</vt:lpwstr>
  </property>
</Properties>
</file>