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9B18F" w14:textId="1FAA8B5F" w:rsidR="00BC4378" w:rsidRDefault="00246519">
      <w:pPr>
        <w:overflowPunct w:val="0"/>
        <w:autoSpaceDE w:val="0"/>
        <w:autoSpaceDN w:val="0"/>
        <w:adjustRightInd w:val="0"/>
        <w:snapToGrid w:val="0"/>
        <w:spacing w:line="400" w:lineRule="atLeast"/>
        <w:jc w:val="center"/>
        <w:rPr>
          <w:rFonts w:ascii="黑体" w:eastAsia="黑体" w:hAnsi="宋体" w:hint="eastAsia"/>
          <w:sz w:val="32"/>
          <w:szCs w:val="32"/>
        </w:rPr>
      </w:pPr>
      <w:bookmarkStart w:id="0" w:name="_Hlk232592219"/>
      <w:r>
        <w:rPr>
          <w:rFonts w:ascii="黑体" w:eastAsia="黑体" w:hAnsi="宋体" w:hint="eastAsia"/>
          <w:sz w:val="32"/>
          <w:szCs w:val="32"/>
        </w:rPr>
        <w:t>昆山市</w:t>
      </w:r>
      <w:r w:rsidR="00000000">
        <w:rPr>
          <w:rFonts w:ascii="黑体" w:eastAsia="黑体" w:hAnsi="宋体" w:hint="eastAsia"/>
          <w:sz w:val="32"/>
          <w:szCs w:val="32"/>
        </w:rPr>
        <w:t>磷肥产品</w:t>
      </w:r>
      <w:bookmarkEnd w:id="0"/>
      <w:r w:rsidR="00000000">
        <w:rPr>
          <w:rFonts w:ascii="黑体" w:eastAsia="黑体" w:hAnsi="宋体" w:hint="eastAsia"/>
          <w:sz w:val="32"/>
          <w:szCs w:val="32"/>
        </w:rPr>
        <w:t>质量监督抽查实施细则</w:t>
      </w:r>
    </w:p>
    <w:p w14:paraId="3C7D9C82" w14:textId="77777777" w:rsidR="00BC4378" w:rsidRDefault="00000000">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39E9EDE2" w14:textId="77777777" w:rsidR="00BC4378" w:rsidRDefault="00BC4378">
      <w:pPr>
        <w:overflowPunct w:val="0"/>
        <w:autoSpaceDE w:val="0"/>
        <w:autoSpaceDN w:val="0"/>
        <w:adjustRightInd w:val="0"/>
        <w:snapToGrid w:val="0"/>
        <w:spacing w:line="400" w:lineRule="atLeast"/>
        <w:jc w:val="center"/>
        <w:rPr>
          <w:rFonts w:ascii="黑体" w:eastAsia="黑体" w:hAnsi="宋体" w:hint="eastAsia"/>
          <w:sz w:val="32"/>
          <w:szCs w:val="32"/>
        </w:rPr>
      </w:pPr>
    </w:p>
    <w:p w14:paraId="5E57DBF4" w14:textId="77777777" w:rsidR="00BC4378" w:rsidRDefault="00000000">
      <w:p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1.范围</w:t>
      </w:r>
    </w:p>
    <w:p w14:paraId="6B9E0C36" w14:textId="612558F1" w:rsidR="00BC4378"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本细则适用于</w:t>
      </w:r>
      <w:r w:rsidR="005A14B7">
        <w:rPr>
          <w:rFonts w:ascii="方正仿宋_GBK" w:eastAsia="方正仿宋_GBK" w:hAnsi="方正仿宋_GBK" w:cs="方正仿宋_GBK" w:hint="eastAsia"/>
          <w:sz w:val="28"/>
          <w:szCs w:val="28"/>
        </w:rPr>
        <w:t>昆山市</w:t>
      </w:r>
      <w:r>
        <w:rPr>
          <w:rFonts w:ascii="方正仿宋_GBK" w:eastAsia="方正仿宋_GBK" w:hAnsi="方正仿宋_GBK" w:cs="方正仿宋_GBK" w:hint="eastAsia"/>
          <w:sz w:val="28"/>
          <w:szCs w:val="28"/>
        </w:rPr>
        <w:t>磷肥产品质量监督抽查检验。本细则规定了此产品的抽样方法、检验依据、检验项目、检验方法、判定规则。</w:t>
      </w:r>
    </w:p>
    <w:p w14:paraId="29475507" w14:textId="77777777" w:rsidR="00BC4378" w:rsidRDefault="00000000">
      <w:p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2.抽样方法</w:t>
      </w:r>
    </w:p>
    <w:p w14:paraId="3095A61D" w14:textId="77777777" w:rsidR="00BC4378"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以随机抽样的方式在被抽样生产者、销售者的待销产品中抽取。</w:t>
      </w:r>
    </w:p>
    <w:p w14:paraId="781285B1" w14:textId="77777777" w:rsidR="00BC4378"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随机数一般可使用随机数表等方法产生。</w:t>
      </w:r>
    </w:p>
    <w:p w14:paraId="799FCB5D" w14:textId="77777777" w:rsidR="00BC4378"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将</w:t>
      </w:r>
      <w:proofErr w:type="gramStart"/>
      <w:r>
        <w:rPr>
          <w:rFonts w:ascii="方正仿宋_GBK" w:eastAsia="方正仿宋_GBK" w:hAnsi="方正仿宋_GBK" w:cs="方正仿宋_GBK" w:hint="eastAsia"/>
          <w:sz w:val="28"/>
          <w:szCs w:val="28"/>
        </w:rPr>
        <w:t>样品缩分至</w:t>
      </w:r>
      <w:proofErr w:type="gramEnd"/>
      <w:r>
        <w:rPr>
          <w:rFonts w:ascii="方正仿宋_GBK" w:eastAsia="方正仿宋_GBK" w:hAnsi="方正仿宋_GBK" w:cs="方正仿宋_GBK" w:hint="eastAsia"/>
          <w:sz w:val="28"/>
          <w:szCs w:val="28"/>
        </w:rPr>
        <w:t>约1kg，再缩分成两份，分装于2个洁净、干燥的聚乙烯瓶中。1瓶为检验样品，另1瓶为备用样品。</w:t>
      </w:r>
    </w:p>
    <w:p w14:paraId="02499691" w14:textId="77777777" w:rsidR="00BC4378" w:rsidRDefault="00000000">
      <w:pPr>
        <w:numPr>
          <w:ilvl w:val="0"/>
          <w:numId w:val="2"/>
        </w:num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p w14:paraId="5C21DBD1" w14:textId="77777777" w:rsidR="00BC4378"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表1 过磷酸钙</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685"/>
        <w:gridCol w:w="4111"/>
      </w:tblGrid>
      <w:tr w:rsidR="00BC4378" w14:paraId="57E36187" w14:textId="77777777" w:rsidTr="00E9460B">
        <w:trPr>
          <w:trHeight w:val="397"/>
          <w:tblHeader/>
        </w:trPr>
        <w:tc>
          <w:tcPr>
            <w:tcW w:w="851" w:type="dxa"/>
            <w:tcBorders>
              <w:top w:val="single" w:sz="4" w:space="0" w:color="auto"/>
              <w:left w:val="single" w:sz="4" w:space="0" w:color="auto"/>
              <w:bottom w:val="single" w:sz="4" w:space="0" w:color="auto"/>
              <w:right w:val="single" w:sz="4" w:space="0" w:color="auto"/>
            </w:tcBorders>
            <w:vAlign w:val="center"/>
          </w:tcPr>
          <w:p w14:paraId="19FAC20A" w14:textId="77777777" w:rsidR="00BC4378"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序号</w:t>
            </w:r>
          </w:p>
        </w:tc>
        <w:tc>
          <w:tcPr>
            <w:tcW w:w="3685" w:type="dxa"/>
            <w:tcBorders>
              <w:top w:val="single" w:sz="4" w:space="0" w:color="auto"/>
              <w:left w:val="single" w:sz="4" w:space="0" w:color="auto"/>
              <w:bottom w:val="single" w:sz="4" w:space="0" w:color="auto"/>
              <w:right w:val="single" w:sz="4" w:space="0" w:color="auto"/>
            </w:tcBorders>
            <w:vAlign w:val="center"/>
          </w:tcPr>
          <w:p w14:paraId="43F2AD55" w14:textId="77777777" w:rsidR="00BC4378"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检验项目</w:t>
            </w:r>
          </w:p>
        </w:tc>
        <w:tc>
          <w:tcPr>
            <w:tcW w:w="4111" w:type="dxa"/>
            <w:tcBorders>
              <w:top w:val="single" w:sz="4" w:space="0" w:color="auto"/>
              <w:left w:val="single" w:sz="4" w:space="0" w:color="auto"/>
              <w:bottom w:val="single" w:sz="4" w:space="0" w:color="auto"/>
              <w:right w:val="single" w:sz="4" w:space="0" w:color="auto"/>
            </w:tcBorders>
          </w:tcPr>
          <w:p w14:paraId="4FF07C75" w14:textId="77777777" w:rsidR="00BC4378"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检验检测方法</w:t>
            </w:r>
          </w:p>
        </w:tc>
      </w:tr>
      <w:tr w:rsidR="00BC4378" w14:paraId="2BF6F072" w14:textId="77777777" w:rsidTr="00E9460B">
        <w:trPr>
          <w:trHeight w:val="397"/>
        </w:trPr>
        <w:tc>
          <w:tcPr>
            <w:tcW w:w="851" w:type="dxa"/>
            <w:tcBorders>
              <w:top w:val="single" w:sz="4" w:space="0" w:color="auto"/>
              <w:left w:val="single" w:sz="4" w:space="0" w:color="auto"/>
              <w:bottom w:val="single" w:sz="4" w:space="0" w:color="auto"/>
              <w:right w:val="single" w:sz="4" w:space="0" w:color="auto"/>
            </w:tcBorders>
            <w:vAlign w:val="center"/>
          </w:tcPr>
          <w:p w14:paraId="49216DC1" w14:textId="77777777" w:rsidR="00BC4378"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1</w:t>
            </w:r>
          </w:p>
        </w:tc>
        <w:tc>
          <w:tcPr>
            <w:tcW w:w="3685" w:type="dxa"/>
            <w:tcBorders>
              <w:top w:val="single" w:sz="4" w:space="0" w:color="auto"/>
              <w:left w:val="single" w:sz="4" w:space="0" w:color="auto"/>
              <w:bottom w:val="single" w:sz="4" w:space="0" w:color="auto"/>
              <w:right w:val="single" w:sz="4" w:space="0" w:color="auto"/>
            </w:tcBorders>
            <w:vAlign w:val="center"/>
          </w:tcPr>
          <w:p w14:paraId="227C6CAB" w14:textId="77777777" w:rsidR="00BC4378"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有效磷（以P</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w:t>
            </w:r>
            <w:r>
              <w:rPr>
                <w:rFonts w:ascii="方正仿宋_GBK" w:eastAsia="方正仿宋_GBK" w:hAnsi="方正仿宋_GBK" w:cs="方正仿宋_GBK" w:hint="eastAsia"/>
                <w:sz w:val="28"/>
                <w:szCs w:val="28"/>
                <w:vertAlign w:val="subscript"/>
              </w:rPr>
              <w:t>5</w:t>
            </w:r>
            <w:r>
              <w:rPr>
                <w:rFonts w:ascii="方正仿宋_GBK" w:eastAsia="方正仿宋_GBK" w:hAnsi="方正仿宋_GBK" w:cs="方正仿宋_GBK" w:hint="eastAsia"/>
                <w:sz w:val="28"/>
                <w:szCs w:val="28"/>
              </w:rPr>
              <w:t>计）的质量分数</w:t>
            </w:r>
          </w:p>
        </w:tc>
        <w:tc>
          <w:tcPr>
            <w:tcW w:w="4111" w:type="dxa"/>
            <w:tcBorders>
              <w:top w:val="single" w:sz="4" w:space="0" w:color="auto"/>
              <w:left w:val="single" w:sz="4" w:space="0" w:color="auto"/>
              <w:bottom w:val="single" w:sz="4" w:space="0" w:color="auto"/>
              <w:right w:val="single" w:sz="4" w:space="0" w:color="auto"/>
            </w:tcBorders>
            <w:vAlign w:val="center"/>
          </w:tcPr>
          <w:p w14:paraId="1A6190A6" w14:textId="77777777" w:rsidR="00BC4378"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20413—2017</w:t>
            </w:r>
          </w:p>
        </w:tc>
      </w:tr>
      <w:tr w:rsidR="00BC4378" w14:paraId="57B7EA57" w14:textId="77777777" w:rsidTr="00E9460B">
        <w:trPr>
          <w:trHeight w:val="397"/>
        </w:trPr>
        <w:tc>
          <w:tcPr>
            <w:tcW w:w="851" w:type="dxa"/>
            <w:tcBorders>
              <w:top w:val="single" w:sz="4" w:space="0" w:color="auto"/>
              <w:left w:val="single" w:sz="4" w:space="0" w:color="auto"/>
              <w:bottom w:val="single" w:sz="4" w:space="0" w:color="auto"/>
              <w:right w:val="single" w:sz="4" w:space="0" w:color="auto"/>
            </w:tcBorders>
            <w:vAlign w:val="center"/>
          </w:tcPr>
          <w:p w14:paraId="3B730B79" w14:textId="77777777" w:rsidR="00BC4378"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2</w:t>
            </w:r>
          </w:p>
        </w:tc>
        <w:tc>
          <w:tcPr>
            <w:tcW w:w="3685" w:type="dxa"/>
            <w:tcBorders>
              <w:top w:val="single" w:sz="4" w:space="0" w:color="auto"/>
              <w:left w:val="single" w:sz="4" w:space="0" w:color="auto"/>
              <w:bottom w:val="single" w:sz="4" w:space="0" w:color="auto"/>
              <w:right w:val="single" w:sz="4" w:space="0" w:color="auto"/>
            </w:tcBorders>
            <w:vAlign w:val="center"/>
          </w:tcPr>
          <w:p w14:paraId="478BF46D" w14:textId="77777777" w:rsidR="00BC4378"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水溶性磷（以P</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w:t>
            </w:r>
            <w:r>
              <w:rPr>
                <w:rFonts w:ascii="方正仿宋_GBK" w:eastAsia="方正仿宋_GBK" w:hAnsi="方正仿宋_GBK" w:cs="方正仿宋_GBK" w:hint="eastAsia"/>
                <w:sz w:val="28"/>
                <w:szCs w:val="28"/>
                <w:vertAlign w:val="subscript"/>
              </w:rPr>
              <w:t>5</w:t>
            </w:r>
            <w:r>
              <w:rPr>
                <w:rFonts w:ascii="方正仿宋_GBK" w:eastAsia="方正仿宋_GBK" w:hAnsi="方正仿宋_GBK" w:cs="方正仿宋_GBK" w:hint="eastAsia"/>
                <w:sz w:val="28"/>
                <w:szCs w:val="28"/>
              </w:rPr>
              <w:t>计）的质量分数</w:t>
            </w:r>
          </w:p>
        </w:tc>
        <w:tc>
          <w:tcPr>
            <w:tcW w:w="4111" w:type="dxa"/>
            <w:tcBorders>
              <w:top w:val="single" w:sz="4" w:space="0" w:color="auto"/>
              <w:left w:val="single" w:sz="4" w:space="0" w:color="auto"/>
              <w:bottom w:val="single" w:sz="4" w:space="0" w:color="auto"/>
              <w:right w:val="single" w:sz="4" w:space="0" w:color="auto"/>
            </w:tcBorders>
            <w:vAlign w:val="center"/>
          </w:tcPr>
          <w:p w14:paraId="5F2CE0C6" w14:textId="77777777" w:rsidR="00BC4378"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20413—2017</w:t>
            </w:r>
          </w:p>
        </w:tc>
      </w:tr>
      <w:tr w:rsidR="00BC4378" w14:paraId="109C49AE" w14:textId="77777777" w:rsidTr="00E9460B">
        <w:trPr>
          <w:trHeight w:val="397"/>
        </w:trPr>
        <w:tc>
          <w:tcPr>
            <w:tcW w:w="851" w:type="dxa"/>
            <w:tcBorders>
              <w:top w:val="single" w:sz="4" w:space="0" w:color="auto"/>
              <w:left w:val="single" w:sz="4" w:space="0" w:color="auto"/>
              <w:bottom w:val="single" w:sz="4" w:space="0" w:color="auto"/>
              <w:right w:val="single" w:sz="4" w:space="0" w:color="auto"/>
            </w:tcBorders>
            <w:vAlign w:val="center"/>
          </w:tcPr>
          <w:p w14:paraId="45A5E059" w14:textId="77777777" w:rsidR="00BC4378"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lastRenderedPageBreak/>
              <w:t>3</w:t>
            </w:r>
          </w:p>
        </w:tc>
        <w:tc>
          <w:tcPr>
            <w:tcW w:w="3685" w:type="dxa"/>
            <w:tcBorders>
              <w:top w:val="single" w:sz="4" w:space="0" w:color="auto"/>
              <w:left w:val="single" w:sz="4" w:space="0" w:color="auto"/>
              <w:bottom w:val="single" w:sz="4" w:space="0" w:color="auto"/>
              <w:right w:val="single" w:sz="4" w:space="0" w:color="auto"/>
            </w:tcBorders>
            <w:vAlign w:val="center"/>
          </w:tcPr>
          <w:p w14:paraId="079CA0E2" w14:textId="77777777" w:rsidR="00BC4378"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硫（以S计）的质量分数</w:t>
            </w:r>
          </w:p>
        </w:tc>
        <w:tc>
          <w:tcPr>
            <w:tcW w:w="4111" w:type="dxa"/>
            <w:tcBorders>
              <w:top w:val="single" w:sz="4" w:space="0" w:color="auto"/>
              <w:left w:val="single" w:sz="4" w:space="0" w:color="auto"/>
              <w:bottom w:val="single" w:sz="4" w:space="0" w:color="auto"/>
              <w:right w:val="single" w:sz="4" w:space="0" w:color="auto"/>
            </w:tcBorders>
            <w:vAlign w:val="center"/>
          </w:tcPr>
          <w:p w14:paraId="1ED4BCD2" w14:textId="77777777" w:rsidR="00BC4378"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20413—2017</w:t>
            </w:r>
          </w:p>
          <w:p w14:paraId="625C7909" w14:textId="77777777" w:rsidR="00BC4378"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19203—2003</w:t>
            </w:r>
          </w:p>
        </w:tc>
      </w:tr>
      <w:tr w:rsidR="00BC4378" w14:paraId="4EED36DE" w14:textId="77777777" w:rsidTr="00E9460B">
        <w:trPr>
          <w:trHeight w:val="397"/>
        </w:trPr>
        <w:tc>
          <w:tcPr>
            <w:tcW w:w="851" w:type="dxa"/>
            <w:tcBorders>
              <w:top w:val="single" w:sz="4" w:space="0" w:color="auto"/>
              <w:left w:val="single" w:sz="4" w:space="0" w:color="auto"/>
              <w:bottom w:val="single" w:sz="4" w:space="0" w:color="auto"/>
              <w:right w:val="single" w:sz="4" w:space="0" w:color="auto"/>
            </w:tcBorders>
            <w:vAlign w:val="center"/>
          </w:tcPr>
          <w:p w14:paraId="56C351E8" w14:textId="77777777" w:rsidR="00BC4378" w:rsidRDefault="00000000">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4</w:t>
            </w:r>
          </w:p>
        </w:tc>
        <w:tc>
          <w:tcPr>
            <w:tcW w:w="3685" w:type="dxa"/>
            <w:tcBorders>
              <w:top w:val="single" w:sz="4" w:space="0" w:color="auto"/>
              <w:left w:val="single" w:sz="4" w:space="0" w:color="auto"/>
              <w:bottom w:val="single" w:sz="4" w:space="0" w:color="auto"/>
              <w:right w:val="single" w:sz="4" w:space="0" w:color="auto"/>
            </w:tcBorders>
            <w:vAlign w:val="center"/>
          </w:tcPr>
          <w:p w14:paraId="1E2A05E1" w14:textId="77777777" w:rsidR="00BC4378"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游离酸（以P</w:t>
            </w:r>
            <w:r>
              <w:rPr>
                <w:rFonts w:ascii="方正仿宋_GBK" w:eastAsia="方正仿宋_GBK" w:hAnsi="方正仿宋_GBK" w:cs="方正仿宋_GBK" w:hint="eastAsia"/>
                <w:sz w:val="28"/>
                <w:szCs w:val="28"/>
                <w:vertAlign w:val="subscript"/>
              </w:rPr>
              <w:t>2</w:t>
            </w:r>
            <w:r>
              <w:rPr>
                <w:rFonts w:ascii="方正仿宋_GBK" w:eastAsia="方正仿宋_GBK" w:hAnsi="方正仿宋_GBK" w:cs="方正仿宋_GBK" w:hint="eastAsia"/>
                <w:sz w:val="28"/>
                <w:szCs w:val="28"/>
              </w:rPr>
              <w:t>O</w:t>
            </w:r>
            <w:r>
              <w:rPr>
                <w:rFonts w:ascii="方正仿宋_GBK" w:eastAsia="方正仿宋_GBK" w:hAnsi="方正仿宋_GBK" w:cs="方正仿宋_GBK" w:hint="eastAsia"/>
                <w:sz w:val="28"/>
                <w:szCs w:val="28"/>
                <w:vertAlign w:val="subscript"/>
              </w:rPr>
              <w:t>5</w:t>
            </w:r>
            <w:r>
              <w:rPr>
                <w:rFonts w:ascii="方正仿宋_GBK" w:eastAsia="方正仿宋_GBK" w:hAnsi="方正仿宋_GBK" w:cs="方正仿宋_GBK" w:hint="eastAsia"/>
                <w:sz w:val="28"/>
                <w:szCs w:val="28"/>
              </w:rPr>
              <w:t>计）的质量分数</w:t>
            </w:r>
          </w:p>
        </w:tc>
        <w:tc>
          <w:tcPr>
            <w:tcW w:w="4111" w:type="dxa"/>
            <w:tcBorders>
              <w:top w:val="single" w:sz="4" w:space="0" w:color="auto"/>
              <w:left w:val="single" w:sz="4" w:space="0" w:color="auto"/>
              <w:bottom w:val="single" w:sz="4" w:space="0" w:color="auto"/>
              <w:right w:val="single" w:sz="4" w:space="0" w:color="auto"/>
            </w:tcBorders>
            <w:vAlign w:val="center"/>
          </w:tcPr>
          <w:p w14:paraId="4D303EFC" w14:textId="77777777" w:rsidR="00BC4378" w:rsidRDefault="00000000">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20413—2017</w:t>
            </w:r>
          </w:p>
        </w:tc>
      </w:tr>
      <w:tr w:rsidR="00E9460B" w14:paraId="1A68A356" w14:textId="77777777" w:rsidTr="00E9460B">
        <w:trPr>
          <w:trHeight w:val="397"/>
        </w:trPr>
        <w:tc>
          <w:tcPr>
            <w:tcW w:w="851" w:type="dxa"/>
            <w:tcBorders>
              <w:top w:val="single" w:sz="4" w:space="0" w:color="auto"/>
              <w:left w:val="single" w:sz="4" w:space="0" w:color="auto"/>
              <w:bottom w:val="single" w:sz="4" w:space="0" w:color="auto"/>
              <w:right w:val="single" w:sz="4" w:space="0" w:color="auto"/>
            </w:tcBorders>
            <w:vAlign w:val="center"/>
          </w:tcPr>
          <w:p w14:paraId="7D5EBD02" w14:textId="77777777" w:rsidR="00E9460B" w:rsidRDefault="00E9460B">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5</w:t>
            </w:r>
          </w:p>
        </w:tc>
        <w:tc>
          <w:tcPr>
            <w:tcW w:w="3685" w:type="dxa"/>
            <w:tcBorders>
              <w:top w:val="single" w:sz="4" w:space="0" w:color="auto"/>
              <w:left w:val="single" w:sz="4" w:space="0" w:color="auto"/>
              <w:bottom w:val="single" w:sz="4" w:space="0" w:color="auto"/>
              <w:right w:val="single" w:sz="4" w:space="0" w:color="auto"/>
            </w:tcBorders>
            <w:vAlign w:val="center"/>
          </w:tcPr>
          <w:p w14:paraId="3685F82D" w14:textId="7B612AD2" w:rsidR="00E9460B" w:rsidRDefault="00E9460B">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总砷</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4C8EB954" w14:textId="04C52C90" w:rsidR="00E9460B" w:rsidRDefault="00E9460B">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E9460B" w14:paraId="78343406" w14:textId="77777777" w:rsidTr="00E9460B">
        <w:trPr>
          <w:trHeight w:val="397"/>
        </w:trPr>
        <w:tc>
          <w:tcPr>
            <w:tcW w:w="851" w:type="dxa"/>
            <w:tcBorders>
              <w:top w:val="single" w:sz="4" w:space="0" w:color="auto"/>
              <w:left w:val="single" w:sz="4" w:space="0" w:color="auto"/>
              <w:bottom w:val="single" w:sz="4" w:space="0" w:color="auto"/>
              <w:right w:val="single" w:sz="4" w:space="0" w:color="auto"/>
            </w:tcBorders>
            <w:vAlign w:val="center"/>
          </w:tcPr>
          <w:p w14:paraId="3B4EC939" w14:textId="77777777" w:rsidR="00E9460B" w:rsidRDefault="00E9460B">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6</w:t>
            </w:r>
          </w:p>
        </w:tc>
        <w:tc>
          <w:tcPr>
            <w:tcW w:w="3685" w:type="dxa"/>
            <w:tcBorders>
              <w:top w:val="single" w:sz="4" w:space="0" w:color="auto"/>
              <w:left w:val="single" w:sz="4" w:space="0" w:color="auto"/>
              <w:bottom w:val="single" w:sz="4" w:space="0" w:color="auto"/>
              <w:right w:val="single" w:sz="4" w:space="0" w:color="auto"/>
            </w:tcBorders>
            <w:vAlign w:val="center"/>
          </w:tcPr>
          <w:p w14:paraId="588A6546" w14:textId="30DC14E9" w:rsidR="00E9460B" w:rsidRDefault="00E9460B">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总镉</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505C18E7" w14:textId="544CC3CC" w:rsidR="00E9460B" w:rsidRDefault="00E9460B">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E9460B" w14:paraId="337CB801" w14:textId="77777777" w:rsidTr="00E9460B">
        <w:trPr>
          <w:trHeight w:val="397"/>
        </w:trPr>
        <w:tc>
          <w:tcPr>
            <w:tcW w:w="851" w:type="dxa"/>
            <w:tcBorders>
              <w:top w:val="single" w:sz="4" w:space="0" w:color="auto"/>
              <w:left w:val="single" w:sz="4" w:space="0" w:color="auto"/>
              <w:bottom w:val="single" w:sz="4" w:space="0" w:color="auto"/>
              <w:right w:val="single" w:sz="4" w:space="0" w:color="auto"/>
            </w:tcBorders>
            <w:vAlign w:val="center"/>
          </w:tcPr>
          <w:p w14:paraId="05BCCFC8" w14:textId="77777777" w:rsidR="00E9460B" w:rsidRDefault="00E9460B">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7</w:t>
            </w:r>
          </w:p>
        </w:tc>
        <w:tc>
          <w:tcPr>
            <w:tcW w:w="3685" w:type="dxa"/>
            <w:tcBorders>
              <w:top w:val="single" w:sz="4" w:space="0" w:color="auto"/>
              <w:left w:val="single" w:sz="4" w:space="0" w:color="auto"/>
              <w:bottom w:val="single" w:sz="4" w:space="0" w:color="auto"/>
              <w:right w:val="single" w:sz="4" w:space="0" w:color="auto"/>
            </w:tcBorders>
            <w:vAlign w:val="center"/>
          </w:tcPr>
          <w:p w14:paraId="377BDA0A" w14:textId="47F234F9" w:rsidR="00E9460B" w:rsidRDefault="00E9460B">
            <w:pPr>
              <w:spacing w:line="560" w:lineRule="exact"/>
              <w:jc w:val="left"/>
              <w:rPr>
                <w:rFonts w:ascii="方正仿宋_GBK" w:eastAsia="方正仿宋_GBK" w:hAnsi="方正仿宋_GBK" w:cs="方正仿宋_GBK" w:hint="eastAsia"/>
                <w:sz w:val="28"/>
                <w:szCs w:val="28"/>
              </w:rPr>
            </w:pPr>
            <w:proofErr w:type="gramStart"/>
            <w:r>
              <w:rPr>
                <w:rFonts w:ascii="方正仿宋_GBK" w:eastAsia="方正仿宋_GBK" w:hAnsi="方正仿宋_GBK" w:cs="方正仿宋_GBK" w:hint="eastAsia"/>
                <w:sz w:val="28"/>
                <w:szCs w:val="28"/>
              </w:rPr>
              <w:t>总铅</w:t>
            </w:r>
            <w:proofErr w:type="gramEnd"/>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256875D2" w14:textId="05C9460E" w:rsidR="00E9460B" w:rsidRDefault="00E9460B">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E9460B" w14:paraId="0F5E6811" w14:textId="77777777" w:rsidTr="00E9460B">
        <w:trPr>
          <w:trHeight w:val="397"/>
        </w:trPr>
        <w:tc>
          <w:tcPr>
            <w:tcW w:w="851" w:type="dxa"/>
            <w:tcBorders>
              <w:top w:val="single" w:sz="4" w:space="0" w:color="auto"/>
              <w:left w:val="single" w:sz="4" w:space="0" w:color="auto"/>
              <w:bottom w:val="single" w:sz="4" w:space="0" w:color="auto"/>
              <w:right w:val="single" w:sz="4" w:space="0" w:color="auto"/>
            </w:tcBorders>
            <w:vAlign w:val="center"/>
          </w:tcPr>
          <w:p w14:paraId="52ABD97A" w14:textId="77777777" w:rsidR="00E9460B" w:rsidRDefault="00E9460B">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8</w:t>
            </w:r>
          </w:p>
        </w:tc>
        <w:tc>
          <w:tcPr>
            <w:tcW w:w="3685" w:type="dxa"/>
            <w:tcBorders>
              <w:top w:val="single" w:sz="4" w:space="0" w:color="auto"/>
              <w:left w:val="single" w:sz="4" w:space="0" w:color="auto"/>
              <w:bottom w:val="single" w:sz="4" w:space="0" w:color="auto"/>
              <w:right w:val="single" w:sz="4" w:space="0" w:color="auto"/>
            </w:tcBorders>
            <w:vAlign w:val="center"/>
          </w:tcPr>
          <w:p w14:paraId="25C2F25E" w14:textId="00CB091E" w:rsidR="00E9460B" w:rsidRDefault="00E9460B">
            <w:pPr>
              <w:spacing w:line="560" w:lineRule="exact"/>
              <w:jc w:val="left"/>
              <w:rPr>
                <w:rFonts w:ascii="方正仿宋_GBK" w:eastAsia="方正仿宋_GBK" w:hAnsi="方正仿宋_GBK" w:cs="方正仿宋_GBK" w:hint="eastAsia"/>
                <w:sz w:val="28"/>
                <w:szCs w:val="28"/>
              </w:rPr>
            </w:pPr>
            <w:proofErr w:type="gramStart"/>
            <w:r>
              <w:rPr>
                <w:rFonts w:ascii="方正仿宋_GBK" w:eastAsia="方正仿宋_GBK" w:hAnsi="方正仿宋_GBK" w:cs="方正仿宋_GBK" w:hint="eastAsia"/>
                <w:sz w:val="28"/>
                <w:szCs w:val="28"/>
              </w:rPr>
              <w:t>总铬</w:t>
            </w:r>
            <w:proofErr w:type="gramEnd"/>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42D8B9D8" w14:textId="37BBE7BC" w:rsidR="00E9460B" w:rsidRDefault="00E9460B">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r w:rsidR="00E9460B" w14:paraId="13CB715E" w14:textId="77777777" w:rsidTr="00E9460B">
        <w:trPr>
          <w:trHeight w:val="397"/>
        </w:trPr>
        <w:tc>
          <w:tcPr>
            <w:tcW w:w="851" w:type="dxa"/>
            <w:tcBorders>
              <w:top w:val="single" w:sz="4" w:space="0" w:color="auto"/>
              <w:left w:val="single" w:sz="4" w:space="0" w:color="auto"/>
              <w:bottom w:val="single" w:sz="4" w:space="0" w:color="auto"/>
              <w:right w:val="single" w:sz="4" w:space="0" w:color="auto"/>
            </w:tcBorders>
            <w:vAlign w:val="center"/>
          </w:tcPr>
          <w:p w14:paraId="33CB0A6D" w14:textId="77777777" w:rsidR="00E9460B" w:rsidRDefault="00E9460B">
            <w:pPr>
              <w:spacing w:line="56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9</w:t>
            </w:r>
          </w:p>
        </w:tc>
        <w:tc>
          <w:tcPr>
            <w:tcW w:w="3685" w:type="dxa"/>
            <w:tcBorders>
              <w:top w:val="single" w:sz="4" w:space="0" w:color="auto"/>
              <w:left w:val="single" w:sz="4" w:space="0" w:color="auto"/>
              <w:bottom w:val="single" w:sz="4" w:space="0" w:color="auto"/>
              <w:right w:val="single" w:sz="4" w:space="0" w:color="auto"/>
            </w:tcBorders>
            <w:vAlign w:val="center"/>
          </w:tcPr>
          <w:p w14:paraId="0F5BBE8F" w14:textId="615A36AB" w:rsidR="00E9460B" w:rsidRDefault="00E9460B">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总汞</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4DAA27F3" w14:textId="0315FB8F" w:rsidR="00E9460B" w:rsidRDefault="00E9460B">
            <w:pPr>
              <w:spacing w:line="560" w:lineRule="exact"/>
              <w:jc w:val="left"/>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23349—2020</w:t>
            </w:r>
          </w:p>
        </w:tc>
      </w:tr>
    </w:tbl>
    <w:p w14:paraId="6EFCD069" w14:textId="77777777" w:rsidR="00BC4378" w:rsidRDefault="00000000">
      <w:p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4.判定规则</w:t>
      </w:r>
    </w:p>
    <w:p w14:paraId="73D44C32" w14:textId="77777777" w:rsidR="00BC4378" w:rsidRDefault="00000000">
      <w:pPr>
        <w:spacing w:line="600" w:lineRule="exact"/>
        <w:ind w:firstLineChars="200" w:firstLine="544"/>
        <w:rPr>
          <w:rFonts w:ascii="方正仿宋_GBK" w:eastAsia="方正仿宋_GBK" w:hAnsi="方正仿宋_GBK" w:cs="方正仿宋_GBK" w:hint="eastAsia"/>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327C0457" w14:textId="77777777" w:rsidR="00BC4378"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 18382—2021 肥料标识 内容和要求</w:t>
      </w:r>
    </w:p>
    <w:p w14:paraId="5ABF3FEA" w14:textId="77777777" w:rsidR="00BC4378"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 38400—2019 肥料中有毒有害物质的限量要求</w:t>
      </w:r>
    </w:p>
    <w:p w14:paraId="7603EAB1" w14:textId="77777777" w:rsidR="00BC4378"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GB/T 20413—2017 过磷酸钙</w:t>
      </w:r>
    </w:p>
    <w:p w14:paraId="0F4F7DB7" w14:textId="77777777" w:rsidR="00BC4378" w:rsidRDefault="00000000">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7796A13B" w14:textId="77777777" w:rsidR="00BC4378" w:rsidRDefault="00000000">
      <w:pPr>
        <w:spacing w:line="600" w:lineRule="exact"/>
        <w:ind w:firstLineChars="200" w:firstLine="544"/>
        <w:rPr>
          <w:rFonts w:ascii="方正黑体_GBK" w:eastAsia="方正黑体_GBK" w:hAnsi="方正仿宋_GBK" w:cs="方正仿宋_GBK" w:hint="eastAsia"/>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68B446C6" w14:textId="77777777" w:rsidR="00BC4378"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lastRenderedPageBreak/>
        <w:t>经检验，检验项目全部合格，判定为被抽查产品所检项目未发现不合格；检验项目中任一项或一项以上不合格，判定为被抽查产品不合格。</w:t>
      </w:r>
    </w:p>
    <w:p w14:paraId="670BFAF6" w14:textId="77777777" w:rsidR="00BC4378"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51A791D2" w14:textId="77777777" w:rsidR="00BC4378"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2492190E" w14:textId="77777777" w:rsidR="00BC4378"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13D7F9EB" w14:textId="77777777" w:rsidR="00BC4378"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5F9B58F4" w14:textId="77777777" w:rsidR="00BC4378" w:rsidRDefault="00000000">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sectPr w:rsidR="00BC4378">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62A7C" w14:textId="77777777" w:rsidR="008A3EF3" w:rsidRDefault="008A3EF3">
      <w:pPr>
        <w:spacing w:line="240" w:lineRule="auto"/>
      </w:pPr>
      <w:r>
        <w:separator/>
      </w:r>
    </w:p>
  </w:endnote>
  <w:endnote w:type="continuationSeparator" w:id="0">
    <w:p w14:paraId="5AD2098E" w14:textId="77777777" w:rsidR="008A3EF3" w:rsidRDefault="008A3E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E4BDB" w14:textId="77777777" w:rsidR="008A3EF3" w:rsidRDefault="008A3EF3">
      <w:pPr>
        <w:spacing w:after="0"/>
      </w:pPr>
      <w:r>
        <w:separator/>
      </w:r>
    </w:p>
  </w:footnote>
  <w:footnote w:type="continuationSeparator" w:id="0">
    <w:p w14:paraId="425F1465" w14:textId="77777777" w:rsidR="008A3EF3" w:rsidRDefault="008A3E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599217992">
    <w:abstractNumId w:val="1"/>
  </w:num>
  <w:num w:numId="2" w16cid:durableId="727800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embedSystemFonts/>
  <w:bordersDoNotSurroundHeader/>
  <w:bordersDoNotSurroundFooter/>
  <w:proofState w:spelling="clean" w:grammar="clean"/>
  <w:defaultTabStop w:val="420"/>
  <w:evenAndOddHeaders/>
  <w:drawingGridVerticalSpacing w:val="156"/>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46F"/>
    <w:rsid w:val="000813B0"/>
    <w:rsid w:val="00117E34"/>
    <w:rsid w:val="00147AC8"/>
    <w:rsid w:val="00204704"/>
    <w:rsid w:val="0023787A"/>
    <w:rsid w:val="00245A8A"/>
    <w:rsid w:val="00246519"/>
    <w:rsid w:val="002B17B0"/>
    <w:rsid w:val="002B7030"/>
    <w:rsid w:val="002F0A4D"/>
    <w:rsid w:val="00390919"/>
    <w:rsid w:val="003E7091"/>
    <w:rsid w:val="0043319D"/>
    <w:rsid w:val="004367C2"/>
    <w:rsid w:val="00451019"/>
    <w:rsid w:val="00483308"/>
    <w:rsid w:val="0048754B"/>
    <w:rsid w:val="004942B8"/>
    <w:rsid w:val="004D2959"/>
    <w:rsid w:val="004E046F"/>
    <w:rsid w:val="004E75EB"/>
    <w:rsid w:val="00563C2B"/>
    <w:rsid w:val="0056775D"/>
    <w:rsid w:val="00583495"/>
    <w:rsid w:val="00597AAC"/>
    <w:rsid w:val="005A14B7"/>
    <w:rsid w:val="005A159B"/>
    <w:rsid w:val="005B3156"/>
    <w:rsid w:val="005E0FEB"/>
    <w:rsid w:val="005F29E6"/>
    <w:rsid w:val="00696F5D"/>
    <w:rsid w:val="006A3A1B"/>
    <w:rsid w:val="006A7B61"/>
    <w:rsid w:val="006B2924"/>
    <w:rsid w:val="006C3918"/>
    <w:rsid w:val="006D0A42"/>
    <w:rsid w:val="00716248"/>
    <w:rsid w:val="0079135F"/>
    <w:rsid w:val="007A725C"/>
    <w:rsid w:val="007F1B9B"/>
    <w:rsid w:val="008100EA"/>
    <w:rsid w:val="00892A12"/>
    <w:rsid w:val="008A3EF3"/>
    <w:rsid w:val="008A5125"/>
    <w:rsid w:val="008B5A41"/>
    <w:rsid w:val="008C6031"/>
    <w:rsid w:val="008C76F6"/>
    <w:rsid w:val="008D162E"/>
    <w:rsid w:val="00913AAA"/>
    <w:rsid w:val="0091558B"/>
    <w:rsid w:val="00924D93"/>
    <w:rsid w:val="0099184D"/>
    <w:rsid w:val="00A00700"/>
    <w:rsid w:val="00A325DC"/>
    <w:rsid w:val="00AD7B70"/>
    <w:rsid w:val="00B200FD"/>
    <w:rsid w:val="00B463B7"/>
    <w:rsid w:val="00B83F43"/>
    <w:rsid w:val="00BC4378"/>
    <w:rsid w:val="00C11AAD"/>
    <w:rsid w:val="00C368B6"/>
    <w:rsid w:val="00C654A0"/>
    <w:rsid w:val="00C742C8"/>
    <w:rsid w:val="00CB1CFA"/>
    <w:rsid w:val="00CD4DE4"/>
    <w:rsid w:val="00CF1E17"/>
    <w:rsid w:val="00DE1A1D"/>
    <w:rsid w:val="00E56F64"/>
    <w:rsid w:val="00E9460B"/>
    <w:rsid w:val="00ED6461"/>
    <w:rsid w:val="00F31D34"/>
    <w:rsid w:val="00F41F05"/>
    <w:rsid w:val="00F43807"/>
    <w:rsid w:val="00F46CBA"/>
    <w:rsid w:val="00F925D9"/>
    <w:rsid w:val="00FB1B1C"/>
    <w:rsid w:val="00FC059A"/>
    <w:rsid w:val="00FD7CC8"/>
    <w:rsid w:val="042018A7"/>
    <w:rsid w:val="247E6D63"/>
    <w:rsid w:val="25470D5C"/>
    <w:rsid w:val="3FD30DCD"/>
    <w:rsid w:val="4830235B"/>
    <w:rsid w:val="48DA705E"/>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47749"/>
  <w15:docId w15:val="{7AF12DF5-64D6-48DB-8EA8-F31ACBD7A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spacing w:after="160" w:line="278" w:lineRule="auto"/>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styleId="a4">
    <w:name w:val="footer"/>
    <w:basedOn w:val="a"/>
    <w:link w:val="a5"/>
    <w:qFormat/>
    <w:pPr>
      <w:tabs>
        <w:tab w:val="center" w:pos="4153"/>
        <w:tab w:val="right" w:pos="8306"/>
      </w:tabs>
      <w:snapToGrid w:val="0"/>
      <w:spacing w:line="240" w:lineRule="auto"/>
      <w:jc w:val="left"/>
    </w:pPr>
    <w:rPr>
      <w:sz w:val="18"/>
      <w:szCs w:val="18"/>
    </w:rPr>
  </w:style>
  <w:style w:type="paragraph" w:styleId="a6">
    <w:name w:val="header"/>
    <w:basedOn w:val="a"/>
    <w:link w:val="a7"/>
    <w:qFormat/>
    <w:pPr>
      <w:tabs>
        <w:tab w:val="center" w:pos="4153"/>
        <w:tab w:val="right" w:pos="8306"/>
      </w:tabs>
      <w:snapToGrid w:val="0"/>
      <w:spacing w:line="240" w:lineRule="auto"/>
      <w:jc w:val="center"/>
    </w:pPr>
    <w:rPr>
      <w:sz w:val="18"/>
      <w:szCs w:val="18"/>
    </w:rPr>
  </w:style>
  <w:style w:type="character" w:customStyle="1" w:styleId="a7">
    <w:name w:val="页眉 字符"/>
    <w:basedOn w:val="a0"/>
    <w:link w:val="a6"/>
    <w:qFormat/>
    <w:rPr>
      <w:rFonts w:ascii="Times New Roman" w:eastAsia="宋体" w:hAnsi="Times New Roman" w:cs="Times New Roman"/>
      <w:kern w:val="2"/>
      <w:sz w:val="18"/>
      <w:szCs w:val="18"/>
    </w:rPr>
  </w:style>
  <w:style w:type="character" w:customStyle="1" w:styleId="a5">
    <w:name w:val="页脚 字符"/>
    <w:basedOn w:val="a0"/>
    <w:link w:val="a4"/>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137</Words>
  <Characters>787</Characters>
  <Application>Microsoft Office Word</Application>
  <DocSecurity>0</DocSecurity>
  <Lines>6</Lines>
  <Paragraphs>1</Paragraphs>
  <ScaleCrop>false</ScaleCrop>
  <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JSZJ</cp:lastModifiedBy>
  <cp:revision>69</cp:revision>
  <dcterms:created xsi:type="dcterms:W3CDTF">2024-12-18T07:14:00Z</dcterms:created>
  <dcterms:modified xsi:type="dcterms:W3CDTF">2026-06-29T02:04:00Z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eyJoZGlkIjoiYTBhMmQ5MjMwMmIwODUzNTBkYjM2NzJjNjA5MThkZjUiLCJ1c2VySWQiOiIzMDA5MTA0MDEifQ==</vt:lpwstr>
  </property>
  <property fmtid="{D5CDD505-2E9C-101B-9397-08002B2CF9AE}" pid="4" name="ICV">
    <vt:lpwstr>3DFB296E44F94349A65B4FA74A818FF8_13</vt:lpwstr>
  </property>
</Properties>
</file>