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7AA" w:rsidRDefault="00393069">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w:t>
      </w:r>
      <w:r w:rsidR="00922270">
        <w:rPr>
          <w:rFonts w:ascii="黑体" w:eastAsia="黑体" w:hAnsi="宋体" w:hint="eastAsia"/>
          <w:sz w:val="32"/>
          <w:szCs w:val="32"/>
        </w:rPr>
        <w:t>农用薄膜</w:t>
      </w:r>
      <w:r w:rsidR="00D70536">
        <w:rPr>
          <w:rFonts w:ascii="黑体" w:eastAsia="黑体" w:hAnsi="宋体" w:hint="eastAsia"/>
          <w:sz w:val="32"/>
          <w:szCs w:val="32"/>
        </w:rPr>
        <w:t>产品质量监督抽查实施细则</w:t>
      </w:r>
    </w:p>
    <w:p w:rsidR="003517AA" w:rsidRDefault="00D70536">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rsidR="003517AA" w:rsidRDefault="003517AA">
      <w:pPr>
        <w:overflowPunct w:val="0"/>
        <w:autoSpaceDE w:val="0"/>
        <w:autoSpaceDN w:val="0"/>
        <w:adjustRightInd w:val="0"/>
        <w:snapToGrid w:val="0"/>
        <w:spacing w:line="400" w:lineRule="atLeast"/>
        <w:jc w:val="center"/>
        <w:rPr>
          <w:rFonts w:ascii="黑体" w:eastAsia="黑体" w:hAnsi="宋体"/>
          <w:sz w:val="32"/>
          <w:szCs w:val="32"/>
        </w:rPr>
      </w:pPr>
    </w:p>
    <w:p w:rsidR="003517AA" w:rsidRDefault="00D70536">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1.范围</w:t>
      </w:r>
    </w:p>
    <w:p w:rsidR="003517AA" w:rsidRDefault="00D7053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CA22C9">
        <w:rPr>
          <w:rFonts w:ascii="方正仿宋_GBK" w:eastAsia="方正仿宋_GBK" w:hAnsi="方正仿宋_GBK" w:cs="方正仿宋_GBK" w:hint="eastAsia"/>
          <w:sz w:val="28"/>
          <w:szCs w:val="28"/>
        </w:rPr>
        <w:t>昆山市</w:t>
      </w:r>
      <w:r w:rsidR="00922270">
        <w:rPr>
          <w:rFonts w:ascii="方正仿宋_GBK" w:eastAsia="方正仿宋_GBK" w:hAnsi="方正仿宋_GBK" w:cs="方正仿宋_GBK" w:hint="eastAsia"/>
          <w:sz w:val="28"/>
          <w:szCs w:val="28"/>
        </w:rPr>
        <w:t>农用薄膜</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rsidR="003517AA" w:rsidRDefault="00D70536">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2.抽样方法</w:t>
      </w:r>
    </w:p>
    <w:p w:rsidR="003517AA" w:rsidRDefault="00D70536">
      <w:pPr>
        <w:spacing w:line="600" w:lineRule="exact"/>
        <w:ind w:firstLineChars="200" w:firstLine="542"/>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rsidR="003517AA" w:rsidRDefault="00D7053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w:t>
      </w:r>
      <w:r w:rsidR="00A111DB">
        <w:rPr>
          <w:rFonts w:ascii="方正仿宋_GBK" w:eastAsia="方正仿宋_GBK" w:hAnsi="方正仿宋_GBK" w:cs="方正仿宋_GBK" w:hint="eastAsia"/>
          <w:sz w:val="28"/>
          <w:szCs w:val="28"/>
        </w:rPr>
        <w:t>随机抽样的方式在被抽样生产者、销售者的待销产品中抽取。随机数</w:t>
      </w:r>
      <w:r>
        <w:rPr>
          <w:rFonts w:ascii="方正仿宋_GBK" w:eastAsia="方正仿宋_GBK" w:hAnsi="方正仿宋_GBK" w:cs="方正仿宋_GBK" w:hint="eastAsia"/>
          <w:sz w:val="28"/>
          <w:szCs w:val="28"/>
        </w:rPr>
        <w:t>可使用随机数表</w:t>
      </w:r>
      <w:r w:rsidR="00DE1EF9">
        <w:rPr>
          <w:rFonts w:ascii="方正仿宋_GBK" w:eastAsia="方正仿宋_GBK" w:hAnsi="方正仿宋_GBK" w:cs="方正仿宋_GBK" w:hint="eastAsia"/>
          <w:sz w:val="28"/>
          <w:szCs w:val="28"/>
        </w:rPr>
        <w:t>、</w:t>
      </w:r>
      <w:r w:rsidR="00DE1EF9" w:rsidRPr="00DE1EF9">
        <w:rPr>
          <w:rFonts w:ascii="方正仿宋_GBK" w:eastAsia="方正仿宋_GBK" w:hAnsi="方正仿宋_GBK" w:cs="方正仿宋_GBK" w:hint="eastAsia"/>
          <w:sz w:val="28"/>
          <w:szCs w:val="28"/>
        </w:rPr>
        <w:t>骰子或扑克牌</w:t>
      </w:r>
      <w:r>
        <w:rPr>
          <w:rFonts w:ascii="方正仿宋_GBK" w:eastAsia="方正仿宋_GBK" w:hAnsi="方正仿宋_GBK" w:cs="方正仿宋_GBK" w:hint="eastAsia"/>
          <w:sz w:val="28"/>
          <w:szCs w:val="28"/>
        </w:rPr>
        <w:t>等方法产生。每批次产品抽取样品</w:t>
      </w:r>
      <w:r w:rsidR="0039139C" w:rsidRPr="0039139C">
        <w:rPr>
          <w:rFonts w:ascii="方正仿宋_GBK" w:eastAsia="方正仿宋_GBK" w:hAnsi="方正仿宋_GBK" w:cs="方正仿宋_GBK" w:hint="eastAsia"/>
          <w:sz w:val="28"/>
          <w:szCs w:val="28"/>
        </w:rPr>
        <w:t>5m</w:t>
      </w:r>
      <w:r w:rsidR="0039139C" w:rsidRPr="0039139C">
        <w:rPr>
          <w:rFonts w:ascii="方正仿宋_GBK" w:eastAsia="方正仿宋_GBK" w:hAnsi="方正仿宋_GBK" w:cs="方正仿宋_GBK" w:hint="eastAsia"/>
          <w:sz w:val="28"/>
          <w:szCs w:val="28"/>
          <w:vertAlign w:val="superscript"/>
        </w:rPr>
        <w:t>2</w:t>
      </w:r>
      <w:r w:rsidR="0039139C" w:rsidRPr="0039139C">
        <w:rPr>
          <w:rFonts w:ascii="方正仿宋_GBK" w:eastAsia="方正仿宋_GBK" w:hAnsi="方正仿宋_GBK" w:cs="方正仿宋_GBK" w:hint="eastAsia"/>
          <w:sz w:val="28"/>
          <w:szCs w:val="28"/>
        </w:rPr>
        <w:t>×2块</w:t>
      </w:r>
      <w:r w:rsidR="0039139C">
        <w:rPr>
          <w:rFonts w:ascii="方正仿宋_GBK" w:eastAsia="方正仿宋_GBK" w:hAnsi="方正仿宋_GBK" w:cs="方正仿宋_GBK" w:hint="eastAsia"/>
          <w:sz w:val="28"/>
          <w:szCs w:val="28"/>
        </w:rPr>
        <w:t>或</w:t>
      </w:r>
      <w:r>
        <w:rPr>
          <w:rFonts w:ascii="方正仿宋_GBK" w:eastAsia="方正仿宋_GBK" w:hAnsi="方正仿宋_GBK" w:cs="方正仿宋_GBK" w:hint="eastAsia"/>
          <w:sz w:val="28"/>
          <w:szCs w:val="28"/>
        </w:rPr>
        <w:t>2</w:t>
      </w:r>
      <w:r w:rsidR="00922270">
        <w:rPr>
          <w:rFonts w:ascii="方正仿宋_GBK" w:eastAsia="方正仿宋_GBK" w:hAnsi="方正仿宋_GBK" w:cs="方正仿宋_GBK" w:hint="eastAsia"/>
          <w:sz w:val="28"/>
          <w:szCs w:val="28"/>
        </w:rPr>
        <w:t>卷</w:t>
      </w:r>
      <w:r>
        <w:rPr>
          <w:rFonts w:ascii="方正仿宋_GBK" w:eastAsia="方正仿宋_GBK" w:hAnsi="方正仿宋_GBK" w:cs="方正仿宋_GBK" w:hint="eastAsia"/>
          <w:sz w:val="28"/>
          <w:szCs w:val="28"/>
        </w:rPr>
        <w:t>，其中</w:t>
      </w:r>
      <w:r w:rsidR="0039139C" w:rsidRPr="0039139C">
        <w:rPr>
          <w:rFonts w:ascii="方正仿宋_GBK" w:eastAsia="方正仿宋_GBK" w:hAnsi="方正仿宋_GBK" w:cs="方正仿宋_GBK" w:hint="eastAsia"/>
          <w:sz w:val="28"/>
          <w:szCs w:val="28"/>
        </w:rPr>
        <w:t>5m</w:t>
      </w:r>
      <w:r w:rsidR="0039139C" w:rsidRPr="0039139C">
        <w:rPr>
          <w:rFonts w:ascii="方正仿宋_GBK" w:eastAsia="方正仿宋_GBK" w:hAnsi="方正仿宋_GBK" w:cs="方正仿宋_GBK" w:hint="eastAsia"/>
          <w:sz w:val="28"/>
          <w:szCs w:val="28"/>
          <w:vertAlign w:val="superscript"/>
        </w:rPr>
        <w:t>2</w:t>
      </w:r>
      <w:r w:rsidR="0039139C" w:rsidRPr="0039139C">
        <w:rPr>
          <w:rFonts w:ascii="方正仿宋_GBK" w:eastAsia="方正仿宋_GBK" w:hAnsi="方正仿宋_GBK" w:cs="方正仿宋_GBK" w:hint="eastAsia"/>
          <w:sz w:val="28"/>
          <w:szCs w:val="28"/>
        </w:rPr>
        <w:t>×1块</w:t>
      </w:r>
      <w:r w:rsidR="0039139C">
        <w:rPr>
          <w:rFonts w:ascii="方正仿宋_GBK" w:eastAsia="方正仿宋_GBK" w:hAnsi="方正仿宋_GBK" w:cs="方正仿宋_GBK" w:hint="eastAsia"/>
          <w:sz w:val="28"/>
          <w:szCs w:val="28"/>
        </w:rPr>
        <w:t>或</w:t>
      </w:r>
      <w:r>
        <w:rPr>
          <w:rFonts w:ascii="方正仿宋_GBK" w:eastAsia="方正仿宋_GBK" w:hAnsi="方正仿宋_GBK" w:cs="方正仿宋_GBK" w:hint="eastAsia"/>
          <w:sz w:val="28"/>
          <w:szCs w:val="28"/>
        </w:rPr>
        <w:t>1</w:t>
      </w:r>
      <w:r w:rsidR="00922270">
        <w:rPr>
          <w:rFonts w:ascii="方正仿宋_GBK" w:eastAsia="方正仿宋_GBK" w:hAnsi="方正仿宋_GBK" w:cs="方正仿宋_GBK" w:hint="eastAsia"/>
          <w:sz w:val="28"/>
          <w:szCs w:val="28"/>
        </w:rPr>
        <w:t>卷</w:t>
      </w:r>
      <w:r>
        <w:rPr>
          <w:rFonts w:ascii="方正仿宋_GBK" w:eastAsia="方正仿宋_GBK" w:hAnsi="方正仿宋_GBK" w:cs="方正仿宋_GBK" w:hint="eastAsia"/>
          <w:sz w:val="28"/>
          <w:szCs w:val="28"/>
        </w:rPr>
        <w:t>为检验样品，</w:t>
      </w:r>
      <w:r w:rsidR="0039139C" w:rsidRPr="0039139C">
        <w:rPr>
          <w:rFonts w:ascii="方正仿宋_GBK" w:eastAsia="方正仿宋_GBK" w:hAnsi="方正仿宋_GBK" w:cs="方正仿宋_GBK" w:hint="eastAsia"/>
          <w:sz w:val="28"/>
          <w:szCs w:val="28"/>
        </w:rPr>
        <w:t>5m</w:t>
      </w:r>
      <w:r w:rsidR="0039139C" w:rsidRPr="0039139C">
        <w:rPr>
          <w:rFonts w:ascii="方正仿宋_GBK" w:eastAsia="方正仿宋_GBK" w:hAnsi="方正仿宋_GBK" w:cs="方正仿宋_GBK" w:hint="eastAsia"/>
          <w:sz w:val="28"/>
          <w:szCs w:val="28"/>
          <w:vertAlign w:val="superscript"/>
        </w:rPr>
        <w:t>2</w:t>
      </w:r>
      <w:r w:rsidR="0039139C" w:rsidRPr="0039139C">
        <w:rPr>
          <w:rFonts w:ascii="方正仿宋_GBK" w:eastAsia="方正仿宋_GBK" w:hAnsi="方正仿宋_GBK" w:cs="方正仿宋_GBK" w:hint="eastAsia"/>
          <w:sz w:val="28"/>
          <w:szCs w:val="28"/>
        </w:rPr>
        <w:t>×1块</w:t>
      </w:r>
      <w:r w:rsidR="0039139C">
        <w:rPr>
          <w:rFonts w:ascii="方正仿宋_GBK" w:eastAsia="方正仿宋_GBK" w:hAnsi="方正仿宋_GBK" w:cs="方正仿宋_GBK" w:hint="eastAsia"/>
          <w:sz w:val="28"/>
          <w:szCs w:val="28"/>
        </w:rPr>
        <w:t>或</w:t>
      </w:r>
      <w:r>
        <w:rPr>
          <w:rFonts w:ascii="方正仿宋_GBK" w:eastAsia="方正仿宋_GBK" w:hAnsi="方正仿宋_GBK" w:cs="方正仿宋_GBK" w:hint="eastAsia"/>
          <w:sz w:val="28"/>
          <w:szCs w:val="28"/>
        </w:rPr>
        <w:t>1</w:t>
      </w:r>
      <w:r w:rsidR="00922270">
        <w:rPr>
          <w:rFonts w:ascii="方正仿宋_GBK" w:eastAsia="方正仿宋_GBK" w:hAnsi="方正仿宋_GBK" w:cs="方正仿宋_GBK" w:hint="eastAsia"/>
          <w:sz w:val="28"/>
          <w:szCs w:val="28"/>
        </w:rPr>
        <w:t>卷</w:t>
      </w:r>
      <w:r>
        <w:rPr>
          <w:rFonts w:ascii="方正仿宋_GBK" w:eastAsia="方正仿宋_GBK" w:hAnsi="方正仿宋_GBK" w:cs="方正仿宋_GBK" w:hint="eastAsia"/>
          <w:sz w:val="28"/>
          <w:szCs w:val="28"/>
        </w:rPr>
        <w:t>为备用样品。</w:t>
      </w:r>
    </w:p>
    <w:p w:rsidR="003517AA" w:rsidRDefault="00D70536" w:rsidP="00922270">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rsidR="003517AA" w:rsidRDefault="00D70536">
      <w:pPr>
        <w:spacing w:line="600" w:lineRule="exact"/>
        <w:ind w:firstLineChars="200" w:firstLine="542"/>
      </w:pPr>
      <w:r>
        <w:rPr>
          <w:rFonts w:ascii="方正仿宋_GBK" w:eastAsia="方正仿宋_GBK" w:hAnsi="方正仿宋_GBK" w:cs="方正仿宋_GBK" w:hint="eastAsia"/>
          <w:sz w:val="28"/>
          <w:szCs w:val="28"/>
        </w:rPr>
        <w:t>抽样数量为同一型号</w:t>
      </w:r>
      <w:r w:rsidR="00922270">
        <w:rPr>
          <w:rFonts w:ascii="方正仿宋_GBK" w:eastAsia="方正仿宋_GBK" w:hAnsi="方正仿宋_GBK" w:cs="方正仿宋_GBK" w:hint="eastAsia"/>
          <w:sz w:val="28"/>
          <w:szCs w:val="28"/>
        </w:rPr>
        <w:t>农用薄膜</w:t>
      </w:r>
      <w:r>
        <w:rPr>
          <w:rFonts w:ascii="方正仿宋_GBK" w:eastAsia="方正仿宋_GBK" w:hAnsi="方正仿宋_GBK" w:cs="方正仿宋_GBK" w:hint="eastAsia"/>
          <w:sz w:val="28"/>
          <w:szCs w:val="28"/>
        </w:rPr>
        <w:t>2</w:t>
      </w:r>
      <w:r w:rsidR="00976385">
        <w:rPr>
          <w:rFonts w:ascii="方正仿宋_GBK" w:eastAsia="方正仿宋_GBK" w:hAnsi="方正仿宋_GBK" w:cs="方正仿宋_GBK" w:hint="eastAsia"/>
          <w:sz w:val="28"/>
          <w:szCs w:val="28"/>
        </w:rPr>
        <w:t>卷</w:t>
      </w:r>
      <w:r>
        <w:rPr>
          <w:rFonts w:ascii="方正仿宋_GBK" w:eastAsia="方正仿宋_GBK" w:hAnsi="方正仿宋_GBK" w:cs="方正仿宋_GBK" w:hint="eastAsia"/>
          <w:sz w:val="28"/>
          <w:szCs w:val="28"/>
        </w:rPr>
        <w:t>。</w:t>
      </w:r>
    </w:p>
    <w:p w:rsidR="003517AA" w:rsidRDefault="00D70536">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检验依据</w:t>
      </w:r>
    </w:p>
    <w:p w:rsidR="00922270" w:rsidRDefault="00922270" w:rsidP="00922270">
      <w:pPr>
        <w:spacing w:line="600" w:lineRule="exact"/>
        <w:ind w:left="542"/>
        <w:jc w:val="center"/>
      </w:pPr>
      <w:r>
        <w:rPr>
          <w:rFonts w:ascii="方正黑体_GBK" w:eastAsia="方正黑体_GBK" w:hAnsi="方正仿宋_GBK" w:cs="方正仿宋_GBK"/>
          <w:kern w:val="0"/>
          <w:sz w:val="28"/>
          <w:szCs w:val="28"/>
          <w:shd w:val="clear" w:color="auto" w:fill="FFFFFF"/>
        </w:rPr>
        <w:t>表</w:t>
      </w:r>
      <w:r>
        <w:rPr>
          <w:rFonts w:ascii="方正黑体_GBK" w:eastAsia="方正黑体_GBK" w:hAnsi="方正仿宋_GBK" w:cs="方正仿宋_GBK" w:hint="eastAsia"/>
          <w:kern w:val="0"/>
          <w:sz w:val="28"/>
          <w:szCs w:val="28"/>
          <w:shd w:val="clear" w:color="auto" w:fill="FFFFFF"/>
        </w:rPr>
        <w:t xml:space="preserve">1    </w:t>
      </w:r>
      <w:r w:rsidRPr="00922270">
        <w:rPr>
          <w:rFonts w:ascii="方正黑体_GBK" w:eastAsia="方正黑体_GBK" w:hAnsi="方正仿宋_GBK" w:cs="方正仿宋_GBK"/>
          <w:kern w:val="0"/>
          <w:sz w:val="28"/>
          <w:szCs w:val="28"/>
          <w:shd w:val="clear" w:color="auto" w:fill="FFFFFF"/>
        </w:rPr>
        <w:t>棚膜</w:t>
      </w:r>
      <w:r w:rsidRPr="00922270">
        <w:rPr>
          <w:rFonts w:ascii="方正黑体_GBK" w:eastAsia="方正黑体_GBK" w:hAnsi="方正仿宋_GBK" w:cs="方正仿宋_GBK" w:hint="eastAsia"/>
          <w:kern w:val="0"/>
          <w:sz w:val="28"/>
          <w:szCs w:val="28"/>
          <w:shd w:val="clear" w:color="auto" w:fill="FFFFFF"/>
        </w:rPr>
        <w:t>产品</w:t>
      </w:r>
      <w:r w:rsidRPr="00922270">
        <w:rPr>
          <w:rFonts w:ascii="方正黑体_GBK" w:eastAsia="方正黑体_GBK" w:hAnsi="方正仿宋_GBK" w:cs="方正仿宋_GBK"/>
          <w:kern w:val="0"/>
          <w:sz w:val="28"/>
          <w:szCs w:val="28"/>
          <w:shd w:val="clear" w:color="auto" w:fill="FFFFFF"/>
        </w:rPr>
        <w:t>检验项目表</w:t>
      </w: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5"/>
        <w:gridCol w:w="3194"/>
        <w:gridCol w:w="4439"/>
      </w:tblGrid>
      <w:tr w:rsidR="00922270" w:rsidTr="00922270">
        <w:trPr>
          <w:trHeight w:val="400"/>
          <w:jc w:val="center"/>
        </w:trPr>
        <w:tc>
          <w:tcPr>
            <w:tcW w:w="1235" w:type="dxa"/>
            <w:vMerge w:val="restart"/>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序号</w:t>
            </w:r>
          </w:p>
        </w:tc>
        <w:tc>
          <w:tcPr>
            <w:tcW w:w="3194" w:type="dxa"/>
            <w:vMerge w:val="restart"/>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检验项目</w:t>
            </w:r>
          </w:p>
        </w:tc>
        <w:tc>
          <w:tcPr>
            <w:tcW w:w="4439" w:type="dxa"/>
            <w:vMerge w:val="restart"/>
            <w:noWrap/>
            <w:vAlign w:val="center"/>
          </w:tcPr>
          <w:p w:rsidR="00922270" w:rsidRPr="00922270" w:rsidRDefault="00922270" w:rsidP="00922270">
            <w:pPr>
              <w:spacing w:line="400" w:lineRule="exact"/>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检验方法</w:t>
            </w:r>
          </w:p>
        </w:tc>
      </w:tr>
      <w:tr w:rsidR="00922270" w:rsidTr="00922270">
        <w:trPr>
          <w:trHeight w:val="400"/>
          <w:jc w:val="center"/>
        </w:trPr>
        <w:tc>
          <w:tcPr>
            <w:tcW w:w="1235" w:type="dxa"/>
            <w:vMerge/>
            <w:noWrap/>
            <w:vAlign w:val="center"/>
          </w:tcPr>
          <w:p w:rsidR="00922270" w:rsidRPr="00922270" w:rsidRDefault="00922270" w:rsidP="00A44DC9">
            <w:pPr>
              <w:spacing w:line="400" w:lineRule="exact"/>
              <w:ind w:right="142"/>
              <w:jc w:val="center"/>
              <w:rPr>
                <w:rFonts w:ascii="方正仿宋_GBK" w:eastAsia="方正仿宋_GBK" w:hAnsi="方正仿宋_GBK" w:cs="方正仿宋_GBK"/>
                <w:sz w:val="28"/>
                <w:szCs w:val="28"/>
              </w:rPr>
            </w:pPr>
          </w:p>
        </w:tc>
        <w:tc>
          <w:tcPr>
            <w:tcW w:w="3194" w:type="dxa"/>
            <w:vMerge/>
            <w:noWrap/>
            <w:vAlign w:val="center"/>
          </w:tcPr>
          <w:p w:rsidR="00922270" w:rsidRPr="00922270" w:rsidRDefault="00922270" w:rsidP="00A44DC9">
            <w:pPr>
              <w:spacing w:line="400" w:lineRule="exact"/>
              <w:ind w:right="142"/>
              <w:jc w:val="center"/>
              <w:rPr>
                <w:rFonts w:ascii="方正仿宋_GBK" w:eastAsia="方正仿宋_GBK" w:hAnsi="方正仿宋_GBK" w:cs="方正仿宋_GBK"/>
                <w:sz w:val="28"/>
                <w:szCs w:val="28"/>
              </w:rPr>
            </w:pPr>
          </w:p>
        </w:tc>
        <w:tc>
          <w:tcPr>
            <w:tcW w:w="4439" w:type="dxa"/>
            <w:vMerge/>
            <w:noWrap/>
            <w:vAlign w:val="center"/>
          </w:tcPr>
          <w:p w:rsidR="00922270" w:rsidRPr="00922270" w:rsidRDefault="00922270" w:rsidP="00A44DC9">
            <w:pPr>
              <w:spacing w:line="400" w:lineRule="exact"/>
              <w:ind w:right="142"/>
              <w:jc w:val="center"/>
              <w:rPr>
                <w:rFonts w:ascii="方正仿宋_GBK" w:eastAsia="方正仿宋_GBK" w:hAnsi="方正仿宋_GBK" w:cs="方正仿宋_GBK"/>
                <w:sz w:val="28"/>
                <w:szCs w:val="28"/>
              </w:rPr>
            </w:pPr>
          </w:p>
        </w:tc>
      </w:tr>
      <w:tr w:rsidR="00922270" w:rsidTr="00922270">
        <w:trPr>
          <w:trHeight w:val="503"/>
          <w:jc w:val="center"/>
        </w:trPr>
        <w:tc>
          <w:tcPr>
            <w:tcW w:w="1235"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1</w:t>
            </w:r>
          </w:p>
        </w:tc>
        <w:tc>
          <w:tcPr>
            <w:tcW w:w="3194" w:type="dxa"/>
            <w:noWrap/>
            <w:vAlign w:val="center"/>
          </w:tcPr>
          <w:p w:rsidR="00922270" w:rsidRPr="00922270" w:rsidRDefault="00922270" w:rsidP="00922270">
            <w:pPr>
              <w:tabs>
                <w:tab w:val="left" w:pos="2840"/>
              </w:tabs>
              <w:adjustRightInd w:val="0"/>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厚度极限偏差</w:t>
            </w:r>
          </w:p>
        </w:tc>
        <w:tc>
          <w:tcPr>
            <w:tcW w:w="4439"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GB/T 6672-2001</w:t>
            </w:r>
          </w:p>
        </w:tc>
      </w:tr>
      <w:tr w:rsidR="00922270" w:rsidTr="00922270">
        <w:trPr>
          <w:trHeight w:val="425"/>
          <w:jc w:val="center"/>
        </w:trPr>
        <w:tc>
          <w:tcPr>
            <w:tcW w:w="1235"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2</w:t>
            </w:r>
          </w:p>
        </w:tc>
        <w:tc>
          <w:tcPr>
            <w:tcW w:w="3194" w:type="dxa"/>
            <w:noWrap/>
            <w:vAlign w:val="center"/>
          </w:tcPr>
          <w:p w:rsidR="00922270" w:rsidRPr="00922270" w:rsidRDefault="00922270" w:rsidP="00922270">
            <w:pPr>
              <w:tabs>
                <w:tab w:val="left" w:pos="2840"/>
              </w:tabs>
              <w:adjustRightInd w:val="0"/>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厚度平均偏差</w:t>
            </w:r>
          </w:p>
        </w:tc>
        <w:tc>
          <w:tcPr>
            <w:tcW w:w="4439"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GB/T 6672-2001</w:t>
            </w:r>
          </w:p>
        </w:tc>
      </w:tr>
      <w:tr w:rsidR="00922270" w:rsidTr="00922270">
        <w:trPr>
          <w:trHeight w:val="843"/>
          <w:jc w:val="center"/>
        </w:trPr>
        <w:tc>
          <w:tcPr>
            <w:tcW w:w="1235"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3</w:t>
            </w:r>
          </w:p>
        </w:tc>
        <w:tc>
          <w:tcPr>
            <w:tcW w:w="3194"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拉伸强度</w:t>
            </w:r>
          </w:p>
        </w:tc>
        <w:tc>
          <w:tcPr>
            <w:tcW w:w="4439"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GB/T 4455-2019</w:t>
            </w:r>
          </w:p>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GB/T 1040.3-2006</w:t>
            </w:r>
          </w:p>
        </w:tc>
      </w:tr>
      <w:tr w:rsidR="00922270" w:rsidTr="00922270">
        <w:trPr>
          <w:trHeight w:val="699"/>
          <w:jc w:val="center"/>
        </w:trPr>
        <w:tc>
          <w:tcPr>
            <w:tcW w:w="1235"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4</w:t>
            </w:r>
          </w:p>
        </w:tc>
        <w:tc>
          <w:tcPr>
            <w:tcW w:w="3194"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断裂标称应变</w:t>
            </w:r>
          </w:p>
        </w:tc>
        <w:tc>
          <w:tcPr>
            <w:tcW w:w="4439"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GB/T 4455-2019</w:t>
            </w:r>
          </w:p>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GB/T 1040.3-2006</w:t>
            </w:r>
          </w:p>
        </w:tc>
      </w:tr>
      <w:tr w:rsidR="00922270" w:rsidTr="00922270">
        <w:trPr>
          <w:trHeight w:val="698"/>
          <w:jc w:val="center"/>
        </w:trPr>
        <w:tc>
          <w:tcPr>
            <w:tcW w:w="1235"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5</w:t>
            </w:r>
          </w:p>
        </w:tc>
        <w:tc>
          <w:tcPr>
            <w:tcW w:w="3194"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直角撕裂强度</w:t>
            </w:r>
          </w:p>
        </w:tc>
        <w:tc>
          <w:tcPr>
            <w:tcW w:w="4439"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QB/T 1130-1991</w:t>
            </w:r>
          </w:p>
        </w:tc>
      </w:tr>
      <w:tr w:rsidR="00922270" w:rsidTr="00922270">
        <w:trPr>
          <w:trHeight w:val="949"/>
          <w:jc w:val="center"/>
        </w:trPr>
        <w:tc>
          <w:tcPr>
            <w:tcW w:w="1235"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lastRenderedPageBreak/>
              <w:t>6</w:t>
            </w:r>
          </w:p>
        </w:tc>
        <w:tc>
          <w:tcPr>
            <w:tcW w:w="3194"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透光率*</w:t>
            </w:r>
          </w:p>
        </w:tc>
        <w:tc>
          <w:tcPr>
            <w:tcW w:w="4439"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GB/T 4455—2019</w:t>
            </w:r>
          </w:p>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GB/T 2410—2008</w:t>
            </w:r>
          </w:p>
        </w:tc>
      </w:tr>
      <w:tr w:rsidR="00922270" w:rsidTr="00922270">
        <w:trPr>
          <w:trHeight w:val="949"/>
          <w:jc w:val="center"/>
        </w:trPr>
        <w:tc>
          <w:tcPr>
            <w:tcW w:w="1235"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7</w:t>
            </w:r>
          </w:p>
        </w:tc>
        <w:tc>
          <w:tcPr>
            <w:tcW w:w="3194"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雾度*</w:t>
            </w:r>
          </w:p>
        </w:tc>
        <w:tc>
          <w:tcPr>
            <w:tcW w:w="4439"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GB/T 4455—2019</w:t>
            </w:r>
          </w:p>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GB/T 2410—2008</w:t>
            </w:r>
          </w:p>
        </w:tc>
      </w:tr>
      <w:tr w:rsidR="003357F6" w:rsidRPr="003357F6" w:rsidTr="00721545">
        <w:trPr>
          <w:trHeight w:val="949"/>
          <w:jc w:val="center"/>
        </w:trPr>
        <w:tc>
          <w:tcPr>
            <w:tcW w:w="8868" w:type="dxa"/>
            <w:gridSpan w:val="3"/>
            <w:noWrap/>
            <w:vAlign w:val="center"/>
          </w:tcPr>
          <w:p w:rsidR="003357F6" w:rsidRPr="00922270" w:rsidRDefault="003357F6" w:rsidP="00922270">
            <w:pPr>
              <w:spacing w:line="400" w:lineRule="exact"/>
              <w:ind w:right="142"/>
              <w:jc w:val="center"/>
              <w:rPr>
                <w:rFonts w:ascii="方正仿宋_GBK" w:eastAsia="方正仿宋_GBK" w:hAnsi="方正仿宋_GBK" w:cs="方正仿宋_GBK"/>
                <w:sz w:val="28"/>
                <w:szCs w:val="28"/>
              </w:rPr>
            </w:pPr>
            <w:r w:rsidRPr="003357F6">
              <w:rPr>
                <w:rFonts w:ascii="方正仿宋_GBK" w:eastAsia="方正仿宋_GBK" w:hAnsi="方正仿宋_GBK" w:cs="方正仿宋_GBK" w:hint="eastAsia"/>
                <w:sz w:val="28"/>
                <w:szCs w:val="28"/>
              </w:rPr>
              <w:t>注：*为I型和II型耐老化棚膜和流滴耐老化棚膜要求</w:t>
            </w:r>
          </w:p>
        </w:tc>
      </w:tr>
    </w:tbl>
    <w:p w:rsidR="00922270" w:rsidRPr="003357F6" w:rsidRDefault="00922270" w:rsidP="00922270">
      <w:pPr>
        <w:pStyle w:val="a6"/>
        <w:ind w:left="420" w:right="142" w:firstLineChars="0" w:firstLine="0"/>
        <w:rPr>
          <w:rFonts w:ascii="方正仿宋_GBK" w:eastAsia="方正仿宋_GBK" w:hAnsi="方正仿宋_GBK" w:cs="方正仿宋_GBK"/>
          <w:sz w:val="28"/>
          <w:szCs w:val="28"/>
        </w:rPr>
      </w:pPr>
    </w:p>
    <w:p w:rsidR="00922270" w:rsidRPr="00922270" w:rsidRDefault="00922270" w:rsidP="00922270">
      <w:pPr>
        <w:spacing w:line="600" w:lineRule="exact"/>
        <w:ind w:left="542"/>
        <w:jc w:val="center"/>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kern w:val="0"/>
          <w:sz w:val="28"/>
          <w:szCs w:val="28"/>
          <w:shd w:val="clear" w:color="auto" w:fill="FFFFFF"/>
        </w:rPr>
        <w:t>表</w:t>
      </w:r>
      <w:r>
        <w:rPr>
          <w:rFonts w:ascii="方正黑体_GBK" w:eastAsia="方正黑体_GBK" w:hAnsi="方正仿宋_GBK" w:cs="方正仿宋_GBK" w:hint="eastAsia"/>
          <w:kern w:val="0"/>
          <w:sz w:val="28"/>
          <w:szCs w:val="28"/>
          <w:shd w:val="clear" w:color="auto" w:fill="FFFFFF"/>
        </w:rPr>
        <w:t xml:space="preserve">2    </w:t>
      </w:r>
      <w:r w:rsidRPr="00922270">
        <w:rPr>
          <w:rFonts w:ascii="方正黑体_GBK" w:eastAsia="方正黑体_GBK" w:hAnsi="方正仿宋_GBK" w:cs="方正仿宋_GBK" w:hint="eastAsia"/>
          <w:kern w:val="0"/>
          <w:sz w:val="28"/>
          <w:szCs w:val="28"/>
          <w:shd w:val="clear" w:color="auto" w:fill="FFFFFF"/>
        </w:rPr>
        <w:t>地</w:t>
      </w:r>
      <w:r w:rsidRPr="00922270">
        <w:rPr>
          <w:rFonts w:ascii="方正黑体_GBK" w:eastAsia="方正黑体_GBK" w:hAnsi="方正仿宋_GBK" w:cs="方正仿宋_GBK"/>
          <w:kern w:val="0"/>
          <w:sz w:val="28"/>
          <w:szCs w:val="28"/>
          <w:shd w:val="clear" w:color="auto" w:fill="FFFFFF"/>
        </w:rPr>
        <w:t>膜</w:t>
      </w:r>
      <w:r w:rsidRPr="00922270">
        <w:rPr>
          <w:rFonts w:ascii="方正黑体_GBK" w:eastAsia="方正黑体_GBK" w:hAnsi="方正仿宋_GBK" w:cs="方正仿宋_GBK" w:hint="eastAsia"/>
          <w:kern w:val="0"/>
          <w:sz w:val="28"/>
          <w:szCs w:val="28"/>
          <w:shd w:val="clear" w:color="auto" w:fill="FFFFFF"/>
        </w:rPr>
        <w:t>产品</w:t>
      </w:r>
      <w:r w:rsidRPr="00922270">
        <w:rPr>
          <w:rFonts w:ascii="方正黑体_GBK" w:eastAsia="方正黑体_GBK" w:hAnsi="方正仿宋_GBK" w:cs="方正仿宋_GBK"/>
          <w:kern w:val="0"/>
          <w:sz w:val="28"/>
          <w:szCs w:val="28"/>
          <w:shd w:val="clear" w:color="auto" w:fill="FFFFFF"/>
        </w:rPr>
        <w:t>检验项目表</w:t>
      </w:r>
    </w:p>
    <w:tbl>
      <w:tblPr>
        <w:tblW w:w="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465"/>
        <w:gridCol w:w="4181"/>
      </w:tblGrid>
      <w:tr w:rsidR="00922270" w:rsidTr="00922270">
        <w:trPr>
          <w:trHeight w:val="421"/>
          <w:jc w:val="center"/>
        </w:trPr>
        <w:tc>
          <w:tcPr>
            <w:tcW w:w="1344" w:type="dxa"/>
            <w:vMerge w:val="restart"/>
            <w:noWrap/>
            <w:vAlign w:val="center"/>
          </w:tcPr>
          <w:p w:rsidR="00922270" w:rsidRPr="00922270" w:rsidRDefault="00922270" w:rsidP="00A44DC9">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序号</w:t>
            </w:r>
          </w:p>
        </w:tc>
        <w:tc>
          <w:tcPr>
            <w:tcW w:w="3465" w:type="dxa"/>
            <w:vMerge w:val="restart"/>
            <w:noWrap/>
            <w:vAlign w:val="center"/>
          </w:tcPr>
          <w:p w:rsidR="00922270" w:rsidRPr="00922270" w:rsidRDefault="00922270" w:rsidP="00A44DC9">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检验项目</w:t>
            </w:r>
          </w:p>
        </w:tc>
        <w:tc>
          <w:tcPr>
            <w:tcW w:w="4181" w:type="dxa"/>
            <w:vMerge w:val="restart"/>
            <w:noWrap/>
            <w:vAlign w:val="center"/>
          </w:tcPr>
          <w:p w:rsidR="00922270" w:rsidRPr="00922270" w:rsidRDefault="00922270" w:rsidP="00A44DC9">
            <w:pPr>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检验方法</w:t>
            </w:r>
          </w:p>
        </w:tc>
      </w:tr>
      <w:tr w:rsidR="00922270" w:rsidTr="00922270">
        <w:trPr>
          <w:trHeight w:val="634"/>
          <w:jc w:val="center"/>
        </w:trPr>
        <w:tc>
          <w:tcPr>
            <w:tcW w:w="1344" w:type="dxa"/>
            <w:vMerge/>
            <w:noWrap/>
            <w:vAlign w:val="center"/>
          </w:tcPr>
          <w:p w:rsidR="00922270" w:rsidRPr="00922270" w:rsidRDefault="00922270" w:rsidP="00A44DC9">
            <w:pPr>
              <w:spacing w:line="400" w:lineRule="exact"/>
              <w:ind w:right="142"/>
              <w:jc w:val="center"/>
              <w:rPr>
                <w:rFonts w:ascii="方正仿宋_GBK" w:eastAsia="方正仿宋_GBK" w:hAnsi="方正仿宋_GBK" w:cs="方正仿宋_GBK"/>
                <w:sz w:val="28"/>
                <w:szCs w:val="28"/>
              </w:rPr>
            </w:pPr>
          </w:p>
        </w:tc>
        <w:tc>
          <w:tcPr>
            <w:tcW w:w="3465" w:type="dxa"/>
            <w:vMerge/>
            <w:noWrap/>
            <w:vAlign w:val="center"/>
          </w:tcPr>
          <w:p w:rsidR="00922270" w:rsidRPr="00922270" w:rsidRDefault="00922270" w:rsidP="00A44DC9">
            <w:pPr>
              <w:spacing w:line="400" w:lineRule="exact"/>
              <w:ind w:right="142"/>
              <w:jc w:val="center"/>
              <w:rPr>
                <w:rFonts w:ascii="方正仿宋_GBK" w:eastAsia="方正仿宋_GBK" w:hAnsi="方正仿宋_GBK" w:cs="方正仿宋_GBK"/>
                <w:sz w:val="28"/>
                <w:szCs w:val="28"/>
              </w:rPr>
            </w:pPr>
          </w:p>
        </w:tc>
        <w:tc>
          <w:tcPr>
            <w:tcW w:w="4181" w:type="dxa"/>
            <w:vMerge/>
            <w:noWrap/>
            <w:vAlign w:val="center"/>
          </w:tcPr>
          <w:p w:rsidR="00922270" w:rsidRPr="00922270" w:rsidRDefault="00922270" w:rsidP="00A44DC9">
            <w:pPr>
              <w:spacing w:line="400" w:lineRule="exact"/>
              <w:ind w:right="142"/>
              <w:jc w:val="center"/>
              <w:rPr>
                <w:rFonts w:ascii="方正仿宋_GBK" w:eastAsia="方正仿宋_GBK" w:hAnsi="方正仿宋_GBK" w:cs="方正仿宋_GBK"/>
                <w:sz w:val="28"/>
                <w:szCs w:val="28"/>
              </w:rPr>
            </w:pPr>
          </w:p>
        </w:tc>
      </w:tr>
      <w:tr w:rsidR="00922270" w:rsidTr="00922270">
        <w:trPr>
          <w:trHeight w:val="554"/>
          <w:jc w:val="center"/>
        </w:trPr>
        <w:tc>
          <w:tcPr>
            <w:tcW w:w="1344" w:type="dxa"/>
            <w:noWrap/>
            <w:vAlign w:val="center"/>
          </w:tcPr>
          <w:p w:rsidR="00922270" w:rsidRPr="00922270" w:rsidRDefault="00922270" w:rsidP="00A44DC9">
            <w:pPr>
              <w:snapToGrid w:val="0"/>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1</w:t>
            </w:r>
          </w:p>
        </w:tc>
        <w:tc>
          <w:tcPr>
            <w:tcW w:w="3465" w:type="dxa"/>
            <w:noWrap/>
            <w:vAlign w:val="center"/>
          </w:tcPr>
          <w:p w:rsidR="00922270" w:rsidRPr="00922270" w:rsidRDefault="00922270" w:rsidP="00A44DC9">
            <w:pPr>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标称厚度</w:t>
            </w:r>
          </w:p>
        </w:tc>
        <w:tc>
          <w:tcPr>
            <w:tcW w:w="4181" w:type="dxa"/>
            <w:noWrap/>
            <w:vAlign w:val="center"/>
          </w:tcPr>
          <w:p w:rsidR="00922270" w:rsidRPr="00922270" w:rsidRDefault="00922270" w:rsidP="00A44DC9">
            <w:pPr>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GB 13735—2017</w:t>
            </w:r>
          </w:p>
        </w:tc>
      </w:tr>
      <w:tr w:rsidR="00922270" w:rsidTr="00922270">
        <w:trPr>
          <w:trHeight w:val="573"/>
          <w:jc w:val="center"/>
        </w:trPr>
        <w:tc>
          <w:tcPr>
            <w:tcW w:w="1344" w:type="dxa"/>
            <w:noWrap/>
            <w:vAlign w:val="center"/>
          </w:tcPr>
          <w:p w:rsidR="00922270" w:rsidRPr="00922270" w:rsidRDefault="00922270" w:rsidP="00A44DC9">
            <w:pPr>
              <w:snapToGrid w:val="0"/>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2</w:t>
            </w:r>
          </w:p>
        </w:tc>
        <w:tc>
          <w:tcPr>
            <w:tcW w:w="3465" w:type="dxa"/>
            <w:noWrap/>
            <w:vAlign w:val="center"/>
          </w:tcPr>
          <w:p w:rsidR="00922270" w:rsidRPr="00922270" w:rsidRDefault="00922270" w:rsidP="00A44DC9">
            <w:pPr>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厚度偏差</w:t>
            </w:r>
          </w:p>
        </w:tc>
        <w:tc>
          <w:tcPr>
            <w:tcW w:w="4181"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GB 13735—2017</w:t>
            </w:r>
          </w:p>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GB/T 6672—2001</w:t>
            </w:r>
          </w:p>
        </w:tc>
      </w:tr>
      <w:tr w:rsidR="00922270" w:rsidTr="00922270">
        <w:trPr>
          <w:trHeight w:val="513"/>
          <w:jc w:val="center"/>
        </w:trPr>
        <w:tc>
          <w:tcPr>
            <w:tcW w:w="1344" w:type="dxa"/>
            <w:noWrap/>
            <w:vAlign w:val="center"/>
          </w:tcPr>
          <w:p w:rsidR="00922270" w:rsidRPr="00922270" w:rsidRDefault="00922270" w:rsidP="00A44DC9">
            <w:pPr>
              <w:snapToGrid w:val="0"/>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3</w:t>
            </w:r>
          </w:p>
        </w:tc>
        <w:tc>
          <w:tcPr>
            <w:tcW w:w="3465" w:type="dxa"/>
            <w:noWrap/>
            <w:vAlign w:val="center"/>
          </w:tcPr>
          <w:p w:rsidR="00922270" w:rsidRPr="00922270" w:rsidRDefault="00922270" w:rsidP="00922270">
            <w:pPr>
              <w:pStyle w:val="TableText"/>
              <w:spacing w:before="257"/>
              <w:ind w:leftChars="74" w:left="149" w:rightChars="38" w:right="76"/>
              <w:jc w:val="center"/>
              <w:rPr>
                <w:rFonts w:ascii="方正仿宋_GBK" w:eastAsia="方正仿宋_GBK" w:hAnsi="方正仿宋_GBK" w:cs="方正仿宋_GBK"/>
                <w:sz w:val="28"/>
                <w:szCs w:val="28"/>
                <w:lang w:eastAsia="zh-CN"/>
              </w:rPr>
            </w:pPr>
            <w:r w:rsidRPr="00922270">
              <w:rPr>
                <w:rFonts w:ascii="方正仿宋_GBK" w:eastAsia="方正仿宋_GBK" w:hAnsi="方正仿宋_GBK" w:cs="方正仿宋_GBK" w:hint="eastAsia"/>
                <w:sz w:val="28"/>
                <w:szCs w:val="28"/>
                <w:lang w:eastAsia="zh-CN"/>
              </w:rPr>
              <w:t>拉伸负荷（纵、横向）</w:t>
            </w:r>
          </w:p>
        </w:tc>
        <w:tc>
          <w:tcPr>
            <w:tcW w:w="4181"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GB 13735—2017</w:t>
            </w:r>
          </w:p>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GB/T 1040.3—2006</w:t>
            </w:r>
          </w:p>
        </w:tc>
      </w:tr>
      <w:tr w:rsidR="00922270" w:rsidTr="00922270">
        <w:trPr>
          <w:trHeight w:val="513"/>
          <w:jc w:val="center"/>
        </w:trPr>
        <w:tc>
          <w:tcPr>
            <w:tcW w:w="1344" w:type="dxa"/>
            <w:noWrap/>
            <w:vAlign w:val="center"/>
          </w:tcPr>
          <w:p w:rsidR="00922270" w:rsidRPr="00922270" w:rsidRDefault="00922270" w:rsidP="00A44DC9">
            <w:pPr>
              <w:snapToGrid w:val="0"/>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4</w:t>
            </w:r>
          </w:p>
        </w:tc>
        <w:tc>
          <w:tcPr>
            <w:tcW w:w="3465" w:type="dxa"/>
            <w:noWrap/>
            <w:vAlign w:val="center"/>
          </w:tcPr>
          <w:p w:rsidR="00922270" w:rsidRPr="00922270" w:rsidRDefault="00922270" w:rsidP="00922270">
            <w:pPr>
              <w:pStyle w:val="TableText"/>
              <w:spacing w:before="257"/>
              <w:ind w:leftChars="74" w:left="149" w:rightChars="38" w:right="76"/>
              <w:jc w:val="center"/>
              <w:rPr>
                <w:rFonts w:ascii="方正仿宋_GBK" w:eastAsia="方正仿宋_GBK" w:hAnsi="方正仿宋_GBK" w:cs="方正仿宋_GBK"/>
                <w:sz w:val="28"/>
                <w:szCs w:val="28"/>
                <w:lang w:eastAsia="zh-CN"/>
              </w:rPr>
            </w:pPr>
            <w:r w:rsidRPr="00922270">
              <w:rPr>
                <w:rFonts w:ascii="方正仿宋_GBK" w:eastAsia="方正仿宋_GBK" w:hAnsi="方正仿宋_GBK" w:cs="方正仿宋_GBK" w:hint="eastAsia"/>
                <w:sz w:val="28"/>
                <w:szCs w:val="28"/>
                <w:lang w:eastAsia="zh-CN"/>
              </w:rPr>
              <w:t>断裂标称应变（纵、横向）</w:t>
            </w:r>
          </w:p>
        </w:tc>
        <w:tc>
          <w:tcPr>
            <w:tcW w:w="4181"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GB 13735—2017</w:t>
            </w:r>
          </w:p>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GB/T 1040.3—2006</w:t>
            </w:r>
          </w:p>
        </w:tc>
      </w:tr>
      <w:tr w:rsidR="00922270" w:rsidTr="00922270">
        <w:trPr>
          <w:trHeight w:val="513"/>
          <w:jc w:val="center"/>
        </w:trPr>
        <w:tc>
          <w:tcPr>
            <w:tcW w:w="1344" w:type="dxa"/>
            <w:noWrap/>
            <w:vAlign w:val="center"/>
          </w:tcPr>
          <w:p w:rsidR="00922270" w:rsidRPr="00922270" w:rsidRDefault="00922270" w:rsidP="00A44DC9">
            <w:pPr>
              <w:snapToGrid w:val="0"/>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5</w:t>
            </w:r>
          </w:p>
        </w:tc>
        <w:tc>
          <w:tcPr>
            <w:tcW w:w="3465" w:type="dxa"/>
            <w:noWrap/>
            <w:vAlign w:val="center"/>
          </w:tcPr>
          <w:p w:rsidR="00922270" w:rsidRPr="00922270" w:rsidRDefault="00922270" w:rsidP="00922270">
            <w:pPr>
              <w:pStyle w:val="TableText"/>
              <w:spacing w:before="257"/>
              <w:ind w:leftChars="74" w:left="149" w:rightChars="38" w:right="76"/>
              <w:jc w:val="center"/>
              <w:rPr>
                <w:rFonts w:ascii="方正仿宋_GBK" w:eastAsia="方正仿宋_GBK" w:hAnsi="方正仿宋_GBK" w:cs="方正仿宋_GBK"/>
                <w:sz w:val="28"/>
                <w:szCs w:val="28"/>
                <w:lang w:eastAsia="zh-CN"/>
              </w:rPr>
            </w:pPr>
            <w:r w:rsidRPr="00922270">
              <w:rPr>
                <w:rFonts w:ascii="方正仿宋_GBK" w:eastAsia="方正仿宋_GBK" w:hAnsi="方正仿宋_GBK" w:cs="方正仿宋_GBK" w:hint="eastAsia"/>
                <w:sz w:val="28"/>
                <w:szCs w:val="28"/>
                <w:lang w:eastAsia="zh-CN"/>
              </w:rPr>
              <w:t>直角撕裂负荷（纵、横向）</w:t>
            </w:r>
          </w:p>
        </w:tc>
        <w:tc>
          <w:tcPr>
            <w:tcW w:w="4181" w:type="dxa"/>
            <w:noWrap/>
            <w:vAlign w:val="center"/>
          </w:tcPr>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GB 13735—2017</w:t>
            </w:r>
          </w:p>
          <w:p w:rsidR="00922270" w:rsidRPr="00922270" w:rsidRDefault="00922270" w:rsidP="00922270">
            <w:pPr>
              <w:spacing w:line="400" w:lineRule="exact"/>
              <w:ind w:right="142"/>
              <w:jc w:val="center"/>
              <w:rPr>
                <w:rFonts w:ascii="方正仿宋_GBK" w:eastAsia="方正仿宋_GBK" w:hAnsi="方正仿宋_GBK" w:cs="方正仿宋_GBK"/>
                <w:sz w:val="28"/>
                <w:szCs w:val="28"/>
              </w:rPr>
            </w:pPr>
            <w:r w:rsidRPr="00922270">
              <w:rPr>
                <w:rFonts w:ascii="方正仿宋_GBK" w:eastAsia="方正仿宋_GBK" w:hAnsi="方正仿宋_GBK" w:cs="方正仿宋_GBK" w:hint="eastAsia"/>
                <w:sz w:val="28"/>
                <w:szCs w:val="28"/>
              </w:rPr>
              <w:t>QB/T 1130—1991</w:t>
            </w:r>
          </w:p>
        </w:tc>
      </w:tr>
    </w:tbl>
    <w:p w:rsidR="003517AA" w:rsidRDefault="00D70536">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4.判定规则</w:t>
      </w:r>
    </w:p>
    <w:p w:rsidR="003517AA" w:rsidRDefault="00D70536">
      <w:pPr>
        <w:spacing w:line="600" w:lineRule="exact"/>
        <w:ind w:firstLineChars="200" w:firstLine="542"/>
        <w:rPr>
          <w:rFonts w:ascii="方正仿宋_GBK" w:eastAsia="方正仿宋_GBK" w:hAnsi="方正仿宋_GBK" w:cs="方正仿宋_GBK"/>
          <w:b/>
          <w:bCs/>
          <w:kern w:val="0"/>
          <w:sz w:val="28"/>
          <w:szCs w:val="28"/>
          <w:shd w:val="clear" w:color="auto" w:fill="FFFFFF"/>
        </w:rPr>
      </w:pPr>
      <w:r>
        <w:rPr>
          <w:rFonts w:eastAsia="方正仿宋_GBK"/>
          <w:b/>
          <w:bCs/>
          <w:kern w:val="0"/>
          <w:sz w:val="28"/>
          <w:szCs w:val="28"/>
          <w:shd w:val="clear" w:color="auto" w:fill="FFFFFF"/>
        </w:rPr>
        <w:t>4.1</w:t>
      </w:r>
      <w:r>
        <w:rPr>
          <w:rFonts w:ascii="方正仿宋_GBK" w:eastAsia="方正仿宋_GBK" w:hAnsi="方正仿宋_GBK" w:cs="方正仿宋_GBK" w:hint="eastAsia"/>
          <w:b/>
          <w:bCs/>
          <w:kern w:val="0"/>
          <w:sz w:val="28"/>
          <w:szCs w:val="28"/>
          <w:shd w:val="clear" w:color="auto" w:fill="FFFFFF"/>
        </w:rPr>
        <w:t>依据标准</w:t>
      </w:r>
    </w:p>
    <w:p w:rsidR="00922270" w:rsidRPr="00922270" w:rsidRDefault="00922270" w:rsidP="00922270">
      <w:pPr>
        <w:spacing w:line="600" w:lineRule="exact"/>
        <w:ind w:firstLineChars="200" w:firstLine="542"/>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GB 13735-2017聚乙烯吹塑农用地面覆盖薄膜</w:t>
      </w:r>
    </w:p>
    <w:p w:rsidR="00922270" w:rsidRPr="00922270" w:rsidRDefault="00922270" w:rsidP="00922270">
      <w:pPr>
        <w:spacing w:line="600" w:lineRule="exact"/>
        <w:ind w:firstLineChars="200" w:firstLine="542"/>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GB/T 4455-2019农业用聚乙烯吹塑棚膜</w:t>
      </w:r>
    </w:p>
    <w:p w:rsidR="00922270" w:rsidRPr="00922270" w:rsidRDefault="00922270" w:rsidP="00922270">
      <w:pPr>
        <w:spacing w:line="600" w:lineRule="exact"/>
        <w:ind w:firstLineChars="200" w:firstLine="542"/>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GB/T 1040.3-2006塑料 拉伸性能的测定 第3</w:t>
      </w:r>
      <w:r>
        <w:rPr>
          <w:rFonts w:ascii="方正仿宋_GBK" w:eastAsia="方正仿宋_GBK" w:hAnsi="方正仿宋_GBK" w:cs="方正仿宋_GBK"/>
          <w:sz w:val="28"/>
          <w:szCs w:val="28"/>
        </w:rPr>
        <w:t>部分：薄膜和薄片的试</w:t>
      </w:r>
      <w:r>
        <w:rPr>
          <w:rFonts w:ascii="方正仿宋_GBK" w:eastAsia="方正仿宋_GBK" w:hAnsi="方正仿宋_GBK" w:cs="方正仿宋_GBK"/>
          <w:sz w:val="28"/>
          <w:szCs w:val="28"/>
        </w:rPr>
        <w:lastRenderedPageBreak/>
        <w:t>验条件</w:t>
      </w:r>
    </w:p>
    <w:p w:rsidR="00922270" w:rsidRPr="00922270" w:rsidRDefault="00922270" w:rsidP="00922270">
      <w:pPr>
        <w:spacing w:line="600" w:lineRule="exact"/>
        <w:ind w:firstLineChars="200" w:firstLine="542"/>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 xml:space="preserve">GB/T 6672-2001塑料薄膜和薄片厚度测定 </w:t>
      </w:r>
      <w:r>
        <w:rPr>
          <w:rFonts w:ascii="方正仿宋_GBK" w:eastAsia="方正仿宋_GBK" w:hAnsi="方正仿宋_GBK" w:cs="方正仿宋_GBK"/>
          <w:sz w:val="28"/>
          <w:szCs w:val="28"/>
        </w:rPr>
        <w:t>机械测量法</w:t>
      </w:r>
    </w:p>
    <w:p w:rsidR="00922270" w:rsidRDefault="00922270" w:rsidP="00922270">
      <w:pPr>
        <w:spacing w:line="600" w:lineRule="exact"/>
        <w:ind w:firstLineChars="200" w:firstLine="542"/>
        <w:rPr>
          <w:rFonts w:ascii="方正仿宋_GBK" w:eastAsia="方正仿宋_GBK" w:hAnsi="方正仿宋_GBK" w:cs="方正仿宋_GBK"/>
          <w:sz w:val="28"/>
          <w:szCs w:val="28"/>
        </w:rPr>
      </w:pPr>
      <w:r w:rsidRPr="00922270">
        <w:rPr>
          <w:rFonts w:ascii="方正仿宋_GBK" w:eastAsia="方正仿宋_GBK" w:hAnsi="方正仿宋_GBK" w:cs="方正仿宋_GBK"/>
          <w:sz w:val="28"/>
          <w:szCs w:val="28"/>
        </w:rPr>
        <w:t>QB/T 1130-1991</w:t>
      </w:r>
      <w:r>
        <w:rPr>
          <w:rFonts w:ascii="方正仿宋_GBK" w:eastAsia="方正仿宋_GBK" w:hAnsi="方正仿宋_GBK" w:cs="方正仿宋_GBK"/>
          <w:sz w:val="28"/>
          <w:szCs w:val="28"/>
        </w:rPr>
        <w:t>塑料直角撕裂性能试验方法</w:t>
      </w:r>
    </w:p>
    <w:p w:rsidR="00393069" w:rsidRPr="00393069" w:rsidRDefault="00393069" w:rsidP="00393069">
      <w:pPr>
        <w:spacing w:line="600" w:lineRule="exact"/>
        <w:ind w:firstLineChars="200" w:firstLine="542"/>
        <w:rPr>
          <w:rFonts w:ascii="方正仿宋_GBK" w:eastAsia="方正仿宋_GBK" w:hAnsi="方正仿宋_GBK" w:cs="方正仿宋_GBK"/>
          <w:sz w:val="28"/>
          <w:szCs w:val="28"/>
        </w:rPr>
      </w:pPr>
      <w:r w:rsidRPr="00393069">
        <w:rPr>
          <w:rFonts w:ascii="方正仿宋_GBK" w:eastAsia="方正仿宋_GBK" w:hAnsi="方正仿宋_GBK" w:cs="方正仿宋_GBK" w:hint="eastAsia"/>
          <w:sz w:val="28"/>
          <w:szCs w:val="28"/>
        </w:rPr>
        <w:t>GB/T 2410—2008</w:t>
      </w:r>
      <w:r>
        <w:rPr>
          <w:rFonts w:ascii="方正仿宋_GBK" w:eastAsia="方正仿宋_GBK" w:hAnsi="方正仿宋_GBK" w:cs="方正仿宋_GBK" w:hint="eastAsia"/>
          <w:sz w:val="28"/>
          <w:szCs w:val="28"/>
        </w:rPr>
        <w:t xml:space="preserve"> </w:t>
      </w:r>
      <w:r w:rsidRPr="00393069">
        <w:rPr>
          <w:rFonts w:ascii="方正仿宋_GBK" w:eastAsia="方正仿宋_GBK" w:hAnsi="方正仿宋_GBK" w:cs="方正仿宋_GBK"/>
          <w:sz w:val="28"/>
          <w:szCs w:val="28"/>
        </w:rPr>
        <w:t>透明塑料透光率和雾度的测定</w:t>
      </w:r>
      <w:r>
        <w:rPr>
          <w:rFonts w:ascii="方正仿宋_GBK" w:eastAsia="方正仿宋_GBK" w:hAnsi="方正仿宋_GBK" w:cs="方正仿宋_GBK" w:hint="eastAsia"/>
          <w:sz w:val="28"/>
          <w:szCs w:val="28"/>
        </w:rPr>
        <w:t xml:space="preserve"> </w:t>
      </w:r>
    </w:p>
    <w:p w:rsidR="003517AA" w:rsidRDefault="00D70536">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rsidR="003517AA" w:rsidRDefault="00D70536">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eastAsia="方正仿宋_GBK" w:hint="eastAsia"/>
          <w:b/>
          <w:bCs/>
          <w:kern w:val="0"/>
          <w:sz w:val="28"/>
          <w:szCs w:val="28"/>
          <w:shd w:val="clear" w:color="auto" w:fill="FFFFFF"/>
        </w:rPr>
        <w:t>4.2</w:t>
      </w:r>
      <w:r>
        <w:rPr>
          <w:rFonts w:eastAsia="方正仿宋_GBK" w:hint="eastAsia"/>
          <w:b/>
          <w:bCs/>
          <w:kern w:val="0"/>
          <w:sz w:val="28"/>
          <w:szCs w:val="28"/>
          <w:shd w:val="clear" w:color="auto" w:fill="FFFFFF"/>
        </w:rPr>
        <w:t>判定原则</w:t>
      </w:r>
    </w:p>
    <w:p w:rsidR="003517AA" w:rsidRDefault="00D7053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rsidR="003517AA" w:rsidRDefault="00D7053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rsidR="003517AA" w:rsidRDefault="00D7053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rsidR="003517AA" w:rsidRDefault="00D7053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rsidR="003517AA" w:rsidRDefault="00D7053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rsidR="003517AA" w:rsidRDefault="00D7053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rsidR="003517AA" w:rsidRDefault="003517AA">
      <w:pPr>
        <w:spacing w:line="600" w:lineRule="exact"/>
        <w:ind w:firstLineChars="200" w:firstLine="542"/>
        <w:rPr>
          <w:rFonts w:ascii="方正仿宋_GBK" w:eastAsia="方正仿宋_GBK" w:hAnsi="方正仿宋_GBK" w:cs="方正仿宋_GBK"/>
          <w:sz w:val="28"/>
          <w:szCs w:val="28"/>
        </w:rPr>
      </w:pPr>
    </w:p>
    <w:sectPr w:rsidR="003517AA" w:rsidSect="003517AA">
      <w:pgSz w:w="11906" w:h="16838"/>
      <w:pgMar w:top="2098" w:right="1474" w:bottom="1984" w:left="1587" w:header="851" w:footer="1417" w:gutter="0"/>
      <w:cols w:space="0"/>
      <w:titlePg/>
      <w:docGrid w:type="linesAndChars" w:linePitch="311" w:charSpace="-18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598" w:rsidRDefault="00163598" w:rsidP="00922270">
      <w:r>
        <w:separator/>
      </w:r>
    </w:p>
  </w:endnote>
  <w:endnote w:type="continuationSeparator" w:id="1">
    <w:p w:rsidR="00163598" w:rsidRDefault="00163598" w:rsidP="009222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charset w:val="86"/>
    <w:family w:val="auto"/>
    <w:pitch w:val="default"/>
    <w:sig w:usb0="00000000" w:usb1="08000000" w:usb2="00000000" w:usb3="00000000" w:csb0="00040000" w:csb1="00000000"/>
  </w:font>
  <w:font w:name="方正仿宋_GBK">
    <w:altName w:val="Arial Unicode MS"/>
    <w:charset w:val="86"/>
    <w:family w:val="script"/>
    <w:pitch w:val="default"/>
    <w:sig w:usb0="00000000" w:usb1="38CF7CFA" w:usb2="00082016" w:usb3="00000000" w:csb0="00040001" w:csb1="00000000"/>
  </w:font>
  <w:font w:name="仿宋_GB2312">
    <w:altName w:val="仿宋"/>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598" w:rsidRDefault="00163598" w:rsidP="00922270">
      <w:r>
        <w:separator/>
      </w:r>
    </w:p>
  </w:footnote>
  <w:footnote w:type="continuationSeparator" w:id="1">
    <w:p w:rsidR="00163598" w:rsidRDefault="00163598" w:rsidP="009222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312FE"/>
    <w:multiLevelType w:val="singleLevel"/>
    <w:tmpl w:val="2A7312FE"/>
    <w:lvl w:ilvl="0">
      <w:start w:val="3"/>
      <w:numFmt w:val="decimal"/>
      <w:lvlText w:val="%1."/>
      <w:lvlJc w:val="left"/>
      <w:pPr>
        <w:tabs>
          <w:tab w:val="left" w:pos="312"/>
        </w:tabs>
      </w:pPr>
    </w:lvl>
  </w:abstractNum>
  <w:abstractNum w:abstractNumId="1">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evenAndOddHeaders/>
  <w:drawingGridVerticalSpacing w:val="156"/>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17AA"/>
    <w:rsid w:val="00163598"/>
    <w:rsid w:val="00221FC7"/>
    <w:rsid w:val="003357F6"/>
    <w:rsid w:val="003517AA"/>
    <w:rsid w:val="00372B0A"/>
    <w:rsid w:val="0039139C"/>
    <w:rsid w:val="00393069"/>
    <w:rsid w:val="00554635"/>
    <w:rsid w:val="006D5714"/>
    <w:rsid w:val="00882F41"/>
    <w:rsid w:val="00922270"/>
    <w:rsid w:val="00976385"/>
    <w:rsid w:val="00A111DB"/>
    <w:rsid w:val="00A27ABC"/>
    <w:rsid w:val="00BB5434"/>
    <w:rsid w:val="00CA22C9"/>
    <w:rsid w:val="00D70536"/>
    <w:rsid w:val="00DE1EF9"/>
    <w:rsid w:val="042018A7"/>
    <w:rsid w:val="247E6D63"/>
    <w:rsid w:val="25470D5C"/>
    <w:rsid w:val="3FD30DCD"/>
    <w:rsid w:val="4830235B"/>
    <w:rsid w:val="5BC2263F"/>
    <w:rsid w:val="70913C30"/>
    <w:rsid w:val="78735C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rsid w:val="003517AA"/>
    <w:pPr>
      <w:widowControl w:val="0"/>
      <w:jc w:val="both"/>
    </w:pPr>
    <w:rPr>
      <w:rFonts w:ascii="Times New Roman" w:eastAsia="宋体" w:hAnsi="Times New Roman" w:cs="Times New Roman"/>
      <w:kern w:val="2"/>
      <w:sz w:val="21"/>
      <w:szCs w:val="24"/>
    </w:rPr>
  </w:style>
  <w:style w:type="paragraph" w:styleId="4">
    <w:name w:val="heading 4"/>
    <w:basedOn w:val="a"/>
    <w:next w:val="a"/>
    <w:qFormat/>
    <w:rsid w:val="003517AA"/>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3517AA"/>
    <w:pPr>
      <w:spacing w:after="120"/>
      <w:ind w:leftChars="200" w:left="420"/>
    </w:pPr>
  </w:style>
  <w:style w:type="paragraph" w:styleId="a4">
    <w:name w:val="header"/>
    <w:basedOn w:val="a"/>
    <w:link w:val="Char"/>
    <w:rsid w:val="009222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22270"/>
    <w:rPr>
      <w:rFonts w:ascii="Times New Roman" w:eastAsia="宋体" w:hAnsi="Times New Roman" w:cs="Times New Roman"/>
      <w:kern w:val="2"/>
      <w:sz w:val="18"/>
      <w:szCs w:val="18"/>
    </w:rPr>
  </w:style>
  <w:style w:type="paragraph" w:styleId="a5">
    <w:name w:val="footer"/>
    <w:basedOn w:val="a"/>
    <w:link w:val="Char0"/>
    <w:rsid w:val="00922270"/>
    <w:pPr>
      <w:tabs>
        <w:tab w:val="center" w:pos="4153"/>
        <w:tab w:val="right" w:pos="8306"/>
      </w:tabs>
      <w:snapToGrid w:val="0"/>
      <w:jc w:val="left"/>
    </w:pPr>
    <w:rPr>
      <w:sz w:val="18"/>
      <w:szCs w:val="18"/>
    </w:rPr>
  </w:style>
  <w:style w:type="character" w:customStyle="1" w:styleId="Char0">
    <w:name w:val="页脚 Char"/>
    <w:basedOn w:val="a0"/>
    <w:link w:val="a5"/>
    <w:rsid w:val="00922270"/>
    <w:rPr>
      <w:rFonts w:ascii="Times New Roman" w:eastAsia="宋体" w:hAnsi="Times New Roman" w:cs="Times New Roman"/>
      <w:kern w:val="2"/>
      <w:sz w:val="18"/>
      <w:szCs w:val="18"/>
    </w:rPr>
  </w:style>
  <w:style w:type="paragraph" w:customStyle="1" w:styleId="TableText">
    <w:name w:val="Table Text"/>
    <w:basedOn w:val="a"/>
    <w:autoRedefine/>
    <w:semiHidden/>
    <w:qFormat/>
    <w:rsid w:val="00922270"/>
    <w:rPr>
      <w:rFonts w:ascii="宋体" w:hAnsi="宋体" w:cs="宋体"/>
      <w:sz w:val="20"/>
      <w:szCs w:val="20"/>
      <w:lang w:eastAsia="en-US"/>
    </w:rPr>
  </w:style>
  <w:style w:type="paragraph" w:styleId="a6">
    <w:name w:val="List Paragraph"/>
    <w:basedOn w:val="a"/>
    <w:uiPriority w:val="99"/>
    <w:unhideWhenUsed/>
    <w:rsid w:val="0092227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196</Words>
  <Characters>1119</Characters>
  <Application>Microsoft Office Word</Application>
  <DocSecurity>0</DocSecurity>
  <Lines>9</Lines>
  <Paragraphs>2</Paragraphs>
  <ScaleCrop>false</ScaleCrop>
  <Company/>
  <LinksUpToDate>false</LinksUpToDate>
  <CharactersWithSpaces>1313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Nyb</cp:lastModifiedBy>
  <cp:revision>9</cp:revision>
  <dcterms:created xsi:type="dcterms:W3CDTF">2024-12-18T07:14:00Z</dcterms:created>
  <dcterms:modified xsi:type="dcterms:W3CDTF">2026-07-07T02:38:00Z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