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D6831" w14:textId="46F9FDB7" w:rsidR="008C0948" w:rsidRDefault="00DA453B">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F028FF" w:rsidRPr="00F028FF">
        <w:rPr>
          <w:rFonts w:ascii="黑体" w:eastAsia="黑体" w:hAnsi="宋体" w:hint="eastAsia"/>
          <w:sz w:val="32"/>
          <w:szCs w:val="32"/>
        </w:rPr>
        <w:t>应急照明集中电源</w:t>
      </w:r>
      <w:r>
        <w:rPr>
          <w:rFonts w:ascii="黑体" w:eastAsia="黑体" w:hAnsi="宋体" w:hint="eastAsia"/>
          <w:sz w:val="32"/>
          <w:szCs w:val="32"/>
        </w:rPr>
        <w:t>产品质量监督抽查实施细则</w:t>
      </w:r>
    </w:p>
    <w:p w14:paraId="7242D30D" w14:textId="77777777" w:rsidR="008C0948" w:rsidRDefault="00F84C9F">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8A77CDB" w14:textId="77777777" w:rsidR="008C0948" w:rsidRDefault="008C0948">
      <w:pPr>
        <w:overflowPunct w:val="0"/>
        <w:autoSpaceDE w:val="0"/>
        <w:autoSpaceDN w:val="0"/>
        <w:adjustRightInd w:val="0"/>
        <w:snapToGrid w:val="0"/>
        <w:spacing w:line="400" w:lineRule="atLeast"/>
        <w:jc w:val="center"/>
        <w:rPr>
          <w:rFonts w:ascii="黑体" w:eastAsia="黑体" w:hAnsi="宋体"/>
          <w:sz w:val="32"/>
          <w:szCs w:val="32"/>
        </w:rPr>
      </w:pPr>
    </w:p>
    <w:p w14:paraId="1C6D9D06" w14:textId="77777777" w:rsidR="008C0948" w:rsidRDefault="00F84C9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342DC340" w14:textId="1720D456"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4607A5" w:rsidRPr="004607A5">
        <w:rPr>
          <w:rFonts w:ascii="方正仿宋_GBK" w:eastAsia="方正仿宋_GBK" w:hAnsi="方正仿宋_GBK" w:cs="方正仿宋_GBK" w:hint="eastAsia"/>
          <w:sz w:val="28"/>
          <w:szCs w:val="28"/>
        </w:rPr>
        <w:t>昆山市</w:t>
      </w:r>
      <w:r w:rsidR="00F7430C" w:rsidRPr="00F7430C">
        <w:rPr>
          <w:rFonts w:ascii="方正仿宋_GBK" w:eastAsia="方正仿宋_GBK" w:hAnsi="方正仿宋_GBK" w:cs="方正仿宋_GBK" w:hint="eastAsia"/>
          <w:sz w:val="28"/>
          <w:szCs w:val="28"/>
        </w:rPr>
        <w:t>应急照明集中电源</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5AA84072" w14:textId="77777777" w:rsidR="008C0948" w:rsidRDefault="00F84C9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03BD3939" w14:textId="77777777" w:rsidR="008C0948" w:rsidRDefault="00F84C9F">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D48F117" w14:textId="5238B843"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w:t>
      </w:r>
      <w:bookmarkStart w:id="0" w:name="_GoBack"/>
      <w:bookmarkEnd w:id="0"/>
      <w:r>
        <w:rPr>
          <w:rFonts w:ascii="方正仿宋_GBK" w:eastAsia="方正仿宋_GBK" w:hAnsi="方正仿宋_GBK" w:cs="方正仿宋_GBK" w:hint="eastAsia"/>
          <w:sz w:val="28"/>
          <w:szCs w:val="28"/>
        </w:rPr>
        <w:t>次产品抽取样品</w:t>
      </w:r>
      <w:r w:rsidR="00F7430C">
        <w:rPr>
          <w:rFonts w:ascii="方正仿宋_GBK" w:eastAsia="方正仿宋_GBK" w:hAnsi="方正仿宋_GBK" w:cs="方正仿宋_GBK" w:hint="eastAsia"/>
          <w:sz w:val="28"/>
          <w:szCs w:val="28"/>
        </w:rPr>
        <w:t>4</w:t>
      </w:r>
      <w:r w:rsidR="004607A5">
        <w:rPr>
          <w:rFonts w:ascii="方正仿宋_GBK" w:eastAsia="方正仿宋_GBK" w:hAnsi="方正仿宋_GBK" w:cs="方正仿宋_GBK" w:hint="eastAsia"/>
          <w:sz w:val="28"/>
          <w:szCs w:val="28"/>
        </w:rPr>
        <w:t>台</w:t>
      </w:r>
      <w:r>
        <w:rPr>
          <w:rFonts w:ascii="方正仿宋_GBK" w:eastAsia="方正仿宋_GBK" w:hAnsi="方正仿宋_GBK" w:cs="方正仿宋_GBK" w:hint="eastAsia"/>
          <w:sz w:val="28"/>
          <w:szCs w:val="28"/>
        </w:rPr>
        <w:t>，其中</w:t>
      </w:r>
      <w:r w:rsidR="004607A5">
        <w:rPr>
          <w:rFonts w:ascii="方正仿宋_GBK" w:eastAsia="方正仿宋_GBK" w:hAnsi="方正仿宋_GBK" w:cs="方正仿宋_GBK" w:hint="eastAsia"/>
          <w:sz w:val="28"/>
          <w:szCs w:val="28"/>
        </w:rPr>
        <w:t>2台</w:t>
      </w:r>
      <w:r>
        <w:rPr>
          <w:rFonts w:ascii="方正仿宋_GBK" w:eastAsia="方正仿宋_GBK" w:hAnsi="方正仿宋_GBK" w:cs="方正仿宋_GBK" w:hint="eastAsia"/>
          <w:sz w:val="28"/>
          <w:szCs w:val="28"/>
        </w:rPr>
        <w:t>为检验样品，</w:t>
      </w:r>
      <w:r w:rsidR="00F7430C">
        <w:rPr>
          <w:rFonts w:ascii="方正仿宋_GBK" w:eastAsia="方正仿宋_GBK" w:hAnsi="方正仿宋_GBK" w:cs="方正仿宋_GBK" w:hint="eastAsia"/>
          <w:sz w:val="28"/>
          <w:szCs w:val="28"/>
        </w:rPr>
        <w:t>2</w:t>
      </w:r>
      <w:r w:rsidR="004607A5">
        <w:rPr>
          <w:rFonts w:ascii="方正仿宋_GBK" w:eastAsia="方正仿宋_GBK" w:hAnsi="方正仿宋_GBK" w:cs="方正仿宋_GBK" w:hint="eastAsia"/>
          <w:sz w:val="28"/>
          <w:szCs w:val="28"/>
        </w:rPr>
        <w:t>台</w:t>
      </w:r>
      <w:r>
        <w:rPr>
          <w:rFonts w:ascii="方正仿宋_GBK" w:eastAsia="方正仿宋_GBK" w:hAnsi="方正仿宋_GBK" w:cs="方正仿宋_GBK" w:hint="eastAsia"/>
          <w:sz w:val="28"/>
          <w:szCs w:val="28"/>
        </w:rPr>
        <w:t>为备用样品。</w:t>
      </w:r>
    </w:p>
    <w:p w14:paraId="4255A75E" w14:textId="77777777" w:rsidR="008C0948" w:rsidRDefault="00F84C9F">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6B029AD6" w14:textId="2943E2D4" w:rsidR="008C0948" w:rsidRDefault="00F84C9F">
      <w:pPr>
        <w:spacing w:line="600" w:lineRule="exact"/>
        <w:ind w:firstLineChars="200" w:firstLine="542"/>
      </w:pPr>
      <w:r>
        <w:rPr>
          <w:rFonts w:ascii="方正仿宋_GBK" w:eastAsia="方正仿宋_GBK" w:hAnsi="方正仿宋_GBK" w:cs="方正仿宋_GBK" w:hint="eastAsia"/>
          <w:sz w:val="28"/>
          <w:szCs w:val="28"/>
        </w:rPr>
        <w:t>抽样数量为同一型号</w:t>
      </w:r>
      <w:r w:rsidR="00F7430C" w:rsidRPr="00F7430C">
        <w:rPr>
          <w:rFonts w:ascii="方正仿宋_GBK" w:eastAsia="方正仿宋_GBK" w:hAnsi="方正仿宋_GBK" w:cs="方正仿宋_GBK" w:hint="eastAsia"/>
          <w:sz w:val="28"/>
          <w:szCs w:val="28"/>
        </w:rPr>
        <w:t>应急照明集中电源</w:t>
      </w:r>
      <w:r w:rsidR="00F7430C">
        <w:rPr>
          <w:rFonts w:ascii="方正仿宋_GBK" w:eastAsia="方正仿宋_GBK" w:hAnsi="方正仿宋_GBK" w:cs="方正仿宋_GBK" w:hint="eastAsia"/>
          <w:sz w:val="28"/>
          <w:szCs w:val="28"/>
        </w:rPr>
        <w:t>4</w:t>
      </w:r>
      <w:r w:rsidR="00A96305">
        <w:rPr>
          <w:rFonts w:ascii="方正仿宋_GBK" w:eastAsia="方正仿宋_GBK" w:hAnsi="方正仿宋_GBK" w:cs="方正仿宋_GBK" w:hint="eastAsia"/>
          <w:sz w:val="28"/>
          <w:szCs w:val="28"/>
        </w:rPr>
        <w:t>台</w:t>
      </w:r>
      <w:r>
        <w:rPr>
          <w:rFonts w:ascii="方正仿宋_GBK" w:eastAsia="方正仿宋_GBK" w:hAnsi="方正仿宋_GBK" w:cs="方正仿宋_GBK" w:hint="eastAsia"/>
          <w:sz w:val="28"/>
          <w:szCs w:val="28"/>
        </w:rPr>
        <w:t>。</w:t>
      </w:r>
    </w:p>
    <w:p w14:paraId="5DFAEDD7" w14:textId="77777777" w:rsidR="008C0948" w:rsidRDefault="00F84C9F">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860"/>
        <w:gridCol w:w="3437"/>
      </w:tblGrid>
      <w:tr w:rsidR="008C0948" w14:paraId="5CC67728" w14:textId="77777777" w:rsidTr="004607A5">
        <w:trPr>
          <w:trHeight w:val="567"/>
        </w:trPr>
        <w:tc>
          <w:tcPr>
            <w:tcW w:w="955" w:type="dxa"/>
            <w:vAlign w:val="center"/>
          </w:tcPr>
          <w:p w14:paraId="7E8332BC" w14:textId="77777777" w:rsidR="008C0948" w:rsidRDefault="00F84C9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860" w:type="dxa"/>
            <w:vAlign w:val="center"/>
          </w:tcPr>
          <w:p w14:paraId="0A3E4A24" w14:textId="77777777" w:rsidR="008C0948" w:rsidRDefault="00F84C9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437" w:type="dxa"/>
            <w:vAlign w:val="center"/>
          </w:tcPr>
          <w:p w14:paraId="12AEF3AA" w14:textId="77777777" w:rsidR="008C0948" w:rsidRDefault="00F84C9F">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8C0948" w14:paraId="4967A28F" w14:textId="77777777" w:rsidTr="004607A5">
        <w:trPr>
          <w:trHeight w:val="567"/>
        </w:trPr>
        <w:tc>
          <w:tcPr>
            <w:tcW w:w="955" w:type="dxa"/>
            <w:vAlign w:val="center"/>
          </w:tcPr>
          <w:p w14:paraId="7F6361C7" w14:textId="740C8709" w:rsidR="008C0948" w:rsidRDefault="00F7430C">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3860" w:type="dxa"/>
            <w:vAlign w:val="center"/>
          </w:tcPr>
          <w:p w14:paraId="22AB1D22" w14:textId="699F4E81" w:rsidR="008C0948" w:rsidRDefault="00F7430C" w:rsidP="00674001">
            <w:pPr>
              <w:spacing w:line="560" w:lineRule="exact"/>
              <w:jc w:val="left"/>
              <w:rPr>
                <w:rFonts w:ascii="方正仿宋_GBK" w:eastAsia="方正仿宋_GBK" w:hAnsi="方正仿宋_GBK" w:cs="方正仿宋_GBK"/>
                <w:sz w:val="28"/>
                <w:szCs w:val="28"/>
              </w:rPr>
            </w:pPr>
            <w:r w:rsidRPr="00F7430C">
              <w:rPr>
                <w:rFonts w:ascii="方正仿宋_GBK" w:eastAsia="方正仿宋_GBK" w:hAnsi="方正仿宋_GBK" w:cs="方正仿宋_GBK" w:hint="eastAsia"/>
                <w:sz w:val="28"/>
                <w:szCs w:val="28"/>
              </w:rPr>
              <w:t>基本功能试验（最小初装持续应急工作时间）</w:t>
            </w:r>
          </w:p>
        </w:tc>
        <w:tc>
          <w:tcPr>
            <w:tcW w:w="3437" w:type="dxa"/>
            <w:vAlign w:val="center"/>
          </w:tcPr>
          <w:p w14:paraId="19897559" w14:textId="0F5A5867" w:rsidR="008C0948" w:rsidRDefault="004607A5">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r w:rsidR="00F7430C" w14:paraId="39586358" w14:textId="77777777" w:rsidTr="004607A5">
        <w:trPr>
          <w:trHeight w:val="567"/>
        </w:trPr>
        <w:tc>
          <w:tcPr>
            <w:tcW w:w="955" w:type="dxa"/>
            <w:vAlign w:val="center"/>
          </w:tcPr>
          <w:p w14:paraId="50D462DD" w14:textId="1FA54E12" w:rsidR="00F7430C" w:rsidRDefault="00F7430C">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3860" w:type="dxa"/>
            <w:vAlign w:val="center"/>
          </w:tcPr>
          <w:p w14:paraId="7EE19292" w14:textId="4B03A078" w:rsidR="00F7430C" w:rsidRPr="004607A5" w:rsidRDefault="00F7430C" w:rsidP="00674001">
            <w:pPr>
              <w:spacing w:line="560" w:lineRule="exact"/>
              <w:jc w:val="left"/>
              <w:rPr>
                <w:rFonts w:ascii="方正仿宋_GBK" w:eastAsia="方正仿宋_GBK" w:hAnsi="方正仿宋_GBK" w:cs="方正仿宋_GBK"/>
                <w:sz w:val="28"/>
                <w:szCs w:val="28"/>
              </w:rPr>
            </w:pPr>
            <w:r w:rsidRPr="00F7430C">
              <w:rPr>
                <w:rFonts w:ascii="方正仿宋_GBK" w:eastAsia="方正仿宋_GBK" w:hAnsi="方正仿宋_GBK" w:cs="方正仿宋_GBK" w:hint="eastAsia"/>
                <w:sz w:val="28"/>
                <w:szCs w:val="28"/>
              </w:rPr>
              <w:t>重复转换试验</w:t>
            </w:r>
          </w:p>
        </w:tc>
        <w:tc>
          <w:tcPr>
            <w:tcW w:w="3437" w:type="dxa"/>
            <w:vAlign w:val="center"/>
          </w:tcPr>
          <w:p w14:paraId="2EC0E686" w14:textId="4C800D56" w:rsidR="00F7430C" w:rsidRPr="004607A5" w:rsidRDefault="00F7430C">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bl>
    <w:p w14:paraId="4E92B732" w14:textId="77777777" w:rsidR="008C0948" w:rsidRDefault="00F84C9F">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w:t>
      </w:r>
      <w:r>
        <w:rPr>
          <w:rFonts w:ascii="方正黑体_GBK" w:eastAsia="方正黑体_GBK" w:hAnsi="方正仿宋_GBK" w:cs="方正仿宋_GBK" w:hint="eastAsia"/>
          <w:kern w:val="0"/>
          <w:sz w:val="28"/>
          <w:szCs w:val="28"/>
          <w:shd w:val="clear" w:color="auto" w:fill="FFFFFF"/>
          <w:lang w:bidi="ar"/>
        </w:rPr>
        <w:t>判定规则</w:t>
      </w:r>
    </w:p>
    <w:p w14:paraId="6D8AE821" w14:textId="77777777" w:rsidR="008C0948" w:rsidRDefault="00F84C9F">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41EB9AD4" w14:textId="4C33CD32" w:rsidR="008C0948" w:rsidRDefault="004607A5">
      <w:pPr>
        <w:spacing w:line="600" w:lineRule="exact"/>
        <w:ind w:firstLineChars="200" w:firstLine="542"/>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GB 17945-2024</w:t>
      </w:r>
      <w:r>
        <w:rPr>
          <w:rFonts w:ascii="方正仿宋_GBK" w:eastAsia="方正仿宋_GBK" w:hAnsi="方正仿宋_GBK" w:cs="方正仿宋_GBK" w:hint="eastAsia"/>
          <w:sz w:val="28"/>
          <w:szCs w:val="28"/>
        </w:rPr>
        <w:t xml:space="preserve"> </w:t>
      </w:r>
      <w:r w:rsidRPr="004607A5">
        <w:rPr>
          <w:rFonts w:ascii="方正仿宋_GBK" w:eastAsia="方正仿宋_GBK" w:hAnsi="方正仿宋_GBK" w:cs="方正仿宋_GBK" w:hint="eastAsia"/>
          <w:sz w:val="28"/>
          <w:szCs w:val="28"/>
        </w:rPr>
        <w:t>消防应急照明和疏散指示系统</w:t>
      </w:r>
    </w:p>
    <w:p w14:paraId="069F7BCE" w14:textId="77777777" w:rsidR="008C0948" w:rsidRDefault="00F84C9F">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2F5D3793" w14:textId="77777777" w:rsidR="008C0948" w:rsidRDefault="00F84C9F">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2629BC8C" w14:textId="77777777"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2A331EE7" w14:textId="77777777"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063547CF" w14:textId="77777777"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4510730A" w14:textId="77777777"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231A323B" w14:textId="77777777" w:rsidR="008C0948" w:rsidRDefault="00F84C9F">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DC868F7" w14:textId="3A34E1A4" w:rsidR="008C0948" w:rsidRPr="00021BD0" w:rsidRDefault="00F84C9F" w:rsidP="00021BD0">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8C0948" w:rsidRPr="00021BD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9AF04" w14:textId="77777777" w:rsidR="00F84C9F" w:rsidRDefault="00F84C9F" w:rsidP="00674001">
      <w:pPr>
        <w:spacing w:after="0" w:line="240" w:lineRule="auto"/>
      </w:pPr>
      <w:r>
        <w:separator/>
      </w:r>
    </w:p>
  </w:endnote>
  <w:endnote w:type="continuationSeparator" w:id="0">
    <w:p w14:paraId="3A9EA8A1" w14:textId="77777777" w:rsidR="00F84C9F" w:rsidRDefault="00F84C9F" w:rsidP="00674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30547" w14:textId="77777777" w:rsidR="00F84C9F" w:rsidRDefault="00F84C9F" w:rsidP="00674001">
      <w:pPr>
        <w:spacing w:after="0" w:line="240" w:lineRule="auto"/>
      </w:pPr>
      <w:r>
        <w:separator/>
      </w:r>
    </w:p>
  </w:footnote>
  <w:footnote w:type="continuationSeparator" w:id="0">
    <w:p w14:paraId="5FA4337E" w14:textId="77777777" w:rsidR="00F84C9F" w:rsidRDefault="00F84C9F" w:rsidP="006740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48"/>
    <w:rsid w:val="00021BD0"/>
    <w:rsid w:val="003D1F54"/>
    <w:rsid w:val="004607A5"/>
    <w:rsid w:val="004A37C2"/>
    <w:rsid w:val="005D07A6"/>
    <w:rsid w:val="00674001"/>
    <w:rsid w:val="006817D3"/>
    <w:rsid w:val="00694E2B"/>
    <w:rsid w:val="008C0948"/>
    <w:rsid w:val="009B0B94"/>
    <w:rsid w:val="00A96305"/>
    <w:rsid w:val="00CB4250"/>
    <w:rsid w:val="00DA453B"/>
    <w:rsid w:val="00F028FF"/>
    <w:rsid w:val="00F7430C"/>
    <w:rsid w:val="00F84C9F"/>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7546E"/>
  <w15:docId w15:val="{DF44276F-D55E-47E7-898A-7B15B7C8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11</cp:revision>
  <dcterms:created xsi:type="dcterms:W3CDTF">2026-06-25T06:00:00Z</dcterms:created>
  <dcterms:modified xsi:type="dcterms:W3CDTF">2026-06-26T05:09:00Z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