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C9DD4" w14:textId="6481D249" w:rsidR="00357ADE" w:rsidRDefault="00523DA1" w:rsidP="00F5286F">
      <w:pPr>
        <w:overflowPunct w:val="0"/>
        <w:autoSpaceDE w:val="0"/>
        <w:autoSpaceDN w:val="0"/>
        <w:adjustRightInd w:val="0"/>
        <w:snapToGrid w:val="0"/>
        <w:spacing w:after="0" w:line="400" w:lineRule="atLeast"/>
        <w:jc w:val="center"/>
        <w:rPr>
          <w:rFonts w:ascii="黑体" w:eastAsia="黑体" w:hAnsi="宋体"/>
          <w:sz w:val="32"/>
          <w:szCs w:val="32"/>
        </w:rPr>
      </w:pPr>
      <w:bookmarkStart w:id="0" w:name="_Hlk233114647"/>
      <w:r>
        <w:rPr>
          <w:rFonts w:ascii="黑体" w:eastAsia="黑体" w:hAnsi="宋体" w:hint="eastAsia"/>
          <w:sz w:val="32"/>
          <w:szCs w:val="32"/>
        </w:rPr>
        <w:t>昆山市家用可燃气体探测器</w:t>
      </w:r>
      <w:bookmarkEnd w:id="0"/>
      <w:r w:rsidR="004C6F2F">
        <w:rPr>
          <w:rFonts w:ascii="黑体" w:eastAsia="黑体" w:hAnsi="宋体" w:hint="eastAsia"/>
          <w:sz w:val="32"/>
          <w:szCs w:val="32"/>
        </w:rPr>
        <w:t>产品质量监督抽查实施细则</w:t>
      </w:r>
    </w:p>
    <w:p w14:paraId="2BDFD244" w14:textId="77777777" w:rsidR="00357ADE" w:rsidRDefault="004C6F2F" w:rsidP="00F5286F">
      <w:pPr>
        <w:overflowPunct w:val="0"/>
        <w:autoSpaceDE w:val="0"/>
        <w:autoSpaceDN w:val="0"/>
        <w:adjustRightInd w:val="0"/>
        <w:snapToGrid w:val="0"/>
        <w:spacing w:after="0"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4492451B" w14:textId="77777777" w:rsidR="00357ADE" w:rsidRDefault="00357ADE" w:rsidP="00F5286F">
      <w:pPr>
        <w:overflowPunct w:val="0"/>
        <w:autoSpaceDE w:val="0"/>
        <w:autoSpaceDN w:val="0"/>
        <w:adjustRightInd w:val="0"/>
        <w:snapToGrid w:val="0"/>
        <w:spacing w:after="0" w:line="600" w:lineRule="exact"/>
        <w:jc w:val="center"/>
        <w:rPr>
          <w:rFonts w:ascii="黑体" w:eastAsia="黑体" w:hAnsi="宋体"/>
          <w:sz w:val="32"/>
          <w:szCs w:val="32"/>
        </w:rPr>
      </w:pPr>
    </w:p>
    <w:p w14:paraId="3A7204CF" w14:textId="77777777" w:rsidR="00357ADE" w:rsidRDefault="004C6F2F" w:rsidP="00F5286F">
      <w:pPr>
        <w:spacing w:after="0"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1.范围</w:t>
      </w:r>
    </w:p>
    <w:p w14:paraId="432F5789" w14:textId="6B1D3A4E" w:rsidR="00357ADE" w:rsidRDefault="004C6F2F" w:rsidP="00F5286F">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523DA1">
        <w:rPr>
          <w:rFonts w:ascii="方正仿宋_GBK" w:eastAsia="方正仿宋_GBK" w:hAnsi="方正仿宋_GBK" w:cs="方正仿宋_GBK" w:hint="eastAsia"/>
          <w:sz w:val="28"/>
          <w:szCs w:val="28"/>
        </w:rPr>
        <w:t>昆山市</w:t>
      </w:r>
      <w:r w:rsidR="001B5585" w:rsidRPr="001B5585">
        <w:rPr>
          <w:rFonts w:ascii="方正仿宋_GBK" w:eastAsia="方正仿宋_GBK" w:hAnsi="方正仿宋_GBK" w:cs="方正仿宋_GBK" w:hint="eastAsia"/>
          <w:sz w:val="28"/>
          <w:szCs w:val="28"/>
        </w:rPr>
        <w:t>家用可燃气体探测器</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0A3DF08C" w14:textId="77777777" w:rsidR="00357ADE" w:rsidRDefault="004C6F2F" w:rsidP="00F5286F">
      <w:pPr>
        <w:spacing w:after="0"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2.抽样方法</w:t>
      </w:r>
    </w:p>
    <w:p w14:paraId="0541F32B" w14:textId="77777777" w:rsidR="00357ADE" w:rsidRDefault="004C6F2F" w:rsidP="00F5286F">
      <w:pPr>
        <w:spacing w:after="0"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4E1A76F6" w14:textId="655536CD" w:rsidR="00357ADE" w:rsidRDefault="004C6F2F" w:rsidP="00F5286F">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sidR="0059591B">
        <w:rPr>
          <w:rFonts w:ascii="方正仿宋_GBK" w:eastAsia="方正仿宋_GBK" w:hAnsi="方正仿宋_GBK" w:cs="方正仿宋_GBK" w:hint="eastAsia"/>
          <w:sz w:val="28"/>
          <w:szCs w:val="28"/>
        </w:rPr>
        <w:t>2</w:t>
      </w:r>
      <w:r w:rsidR="001B5585">
        <w:rPr>
          <w:rFonts w:ascii="方正仿宋_GBK" w:eastAsia="方正仿宋_GBK" w:hAnsi="方正仿宋_GBK" w:cs="方正仿宋_GBK" w:hint="eastAsia"/>
          <w:sz w:val="28"/>
          <w:szCs w:val="28"/>
        </w:rPr>
        <w:t>只</w:t>
      </w:r>
      <w:r>
        <w:rPr>
          <w:rFonts w:ascii="方正仿宋_GBK" w:eastAsia="方正仿宋_GBK" w:hAnsi="方正仿宋_GBK" w:cs="方正仿宋_GBK" w:hint="eastAsia"/>
          <w:sz w:val="28"/>
          <w:szCs w:val="28"/>
        </w:rPr>
        <w:t>，其中</w:t>
      </w:r>
      <w:r w:rsidR="0059591B">
        <w:rPr>
          <w:rFonts w:ascii="方正仿宋_GBK" w:eastAsia="方正仿宋_GBK" w:hAnsi="方正仿宋_GBK" w:cs="方正仿宋_GBK" w:hint="eastAsia"/>
          <w:sz w:val="28"/>
          <w:szCs w:val="28"/>
        </w:rPr>
        <w:t>1</w:t>
      </w:r>
      <w:r w:rsidR="001B5585">
        <w:rPr>
          <w:rFonts w:ascii="方正仿宋_GBK" w:eastAsia="方正仿宋_GBK" w:hAnsi="方正仿宋_GBK" w:cs="方正仿宋_GBK" w:hint="eastAsia"/>
          <w:sz w:val="28"/>
          <w:szCs w:val="28"/>
        </w:rPr>
        <w:t>只</w:t>
      </w:r>
      <w:r>
        <w:rPr>
          <w:rFonts w:ascii="方正仿宋_GBK" w:eastAsia="方正仿宋_GBK" w:hAnsi="方正仿宋_GBK" w:cs="方正仿宋_GBK" w:hint="eastAsia"/>
          <w:sz w:val="28"/>
          <w:szCs w:val="28"/>
        </w:rPr>
        <w:t>为检验样品，</w:t>
      </w:r>
      <w:r w:rsidR="0059591B">
        <w:rPr>
          <w:rFonts w:ascii="方正仿宋_GBK" w:eastAsia="方正仿宋_GBK" w:hAnsi="方正仿宋_GBK" w:cs="方正仿宋_GBK" w:hint="eastAsia"/>
          <w:sz w:val="28"/>
          <w:szCs w:val="28"/>
        </w:rPr>
        <w:t>1</w:t>
      </w:r>
      <w:r w:rsidR="001B5585">
        <w:rPr>
          <w:rFonts w:ascii="方正仿宋_GBK" w:eastAsia="方正仿宋_GBK" w:hAnsi="方正仿宋_GBK" w:cs="方正仿宋_GBK" w:hint="eastAsia"/>
          <w:sz w:val="28"/>
          <w:szCs w:val="28"/>
        </w:rPr>
        <w:t>只</w:t>
      </w:r>
      <w:r>
        <w:rPr>
          <w:rFonts w:ascii="方正仿宋_GBK" w:eastAsia="方正仿宋_GBK" w:hAnsi="方正仿宋_GBK" w:cs="方正仿宋_GBK" w:hint="eastAsia"/>
          <w:sz w:val="28"/>
          <w:szCs w:val="28"/>
        </w:rPr>
        <w:t>为备用样品。</w:t>
      </w:r>
    </w:p>
    <w:p w14:paraId="68529A00" w14:textId="77777777" w:rsidR="00357ADE" w:rsidRDefault="004C6F2F" w:rsidP="00F5286F">
      <w:pPr>
        <w:spacing w:after="0"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43EADBA6" w14:textId="37BF77CF" w:rsidR="00357ADE" w:rsidRDefault="004C6F2F" w:rsidP="00F5286F">
      <w:pPr>
        <w:spacing w:after="0" w:line="600" w:lineRule="exact"/>
        <w:ind w:firstLineChars="200" w:firstLine="542"/>
      </w:pPr>
      <w:r>
        <w:rPr>
          <w:rFonts w:ascii="方正仿宋_GBK" w:eastAsia="方正仿宋_GBK" w:hAnsi="方正仿宋_GBK" w:cs="方正仿宋_GBK" w:hint="eastAsia"/>
          <w:sz w:val="28"/>
          <w:szCs w:val="28"/>
        </w:rPr>
        <w:t>抽样数量为同一型号</w:t>
      </w:r>
      <w:r w:rsidR="001B5585" w:rsidRPr="001B5585">
        <w:rPr>
          <w:rFonts w:ascii="方正仿宋_GBK" w:eastAsia="方正仿宋_GBK" w:hAnsi="方正仿宋_GBK" w:cs="方正仿宋_GBK" w:hint="eastAsia"/>
          <w:sz w:val="28"/>
          <w:szCs w:val="28"/>
        </w:rPr>
        <w:t>家用可燃气体探测器</w:t>
      </w:r>
      <w:r w:rsidR="0059591B">
        <w:rPr>
          <w:rFonts w:ascii="方正仿宋_GBK" w:eastAsia="方正仿宋_GBK" w:hAnsi="方正仿宋_GBK" w:cs="方正仿宋_GBK" w:hint="eastAsia"/>
          <w:sz w:val="28"/>
          <w:szCs w:val="28"/>
        </w:rPr>
        <w:t>2</w:t>
      </w:r>
      <w:bookmarkStart w:id="1" w:name="_GoBack"/>
      <w:bookmarkEnd w:id="1"/>
      <w:r w:rsidR="001B5585">
        <w:rPr>
          <w:rFonts w:ascii="方正仿宋_GBK" w:eastAsia="方正仿宋_GBK" w:hAnsi="方正仿宋_GBK" w:cs="方正仿宋_GBK" w:hint="eastAsia"/>
          <w:sz w:val="28"/>
          <w:szCs w:val="28"/>
        </w:rPr>
        <w:t>只</w:t>
      </w:r>
      <w:r>
        <w:rPr>
          <w:rFonts w:ascii="方正仿宋_GBK" w:eastAsia="方正仿宋_GBK" w:hAnsi="方正仿宋_GBK" w:cs="方正仿宋_GBK" w:hint="eastAsia"/>
          <w:sz w:val="28"/>
          <w:szCs w:val="28"/>
        </w:rPr>
        <w:t>。</w:t>
      </w:r>
    </w:p>
    <w:p w14:paraId="23F94D7E" w14:textId="637FF219" w:rsidR="00357ADE" w:rsidRDefault="004C6F2F" w:rsidP="00F5286F">
      <w:pPr>
        <w:numPr>
          <w:ilvl w:val="0"/>
          <w:numId w:val="2"/>
        </w:numPr>
        <w:spacing w:after="0"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357ADE" w14:paraId="7AD7B44E" w14:textId="77777777" w:rsidTr="00F5286F">
        <w:trPr>
          <w:trHeight w:val="567"/>
          <w:jc w:val="center"/>
        </w:trPr>
        <w:tc>
          <w:tcPr>
            <w:tcW w:w="955" w:type="dxa"/>
            <w:vAlign w:val="center"/>
          </w:tcPr>
          <w:p w14:paraId="2E1E9A9D" w14:textId="77777777" w:rsidR="00357ADE" w:rsidRDefault="004C6F2F" w:rsidP="00F5286F">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2897" w:type="dxa"/>
            <w:vAlign w:val="center"/>
          </w:tcPr>
          <w:p w14:paraId="671E4995" w14:textId="77777777" w:rsidR="00357ADE" w:rsidRDefault="004C6F2F" w:rsidP="00F5286F">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vAlign w:val="center"/>
          </w:tcPr>
          <w:p w14:paraId="0FF9BD16" w14:textId="77777777" w:rsidR="00357ADE" w:rsidRDefault="004C6F2F" w:rsidP="00F5286F">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5D55DE" w14:paraId="51720CF8" w14:textId="77777777" w:rsidTr="00F5286F">
        <w:trPr>
          <w:trHeight w:val="601"/>
          <w:jc w:val="center"/>
        </w:trPr>
        <w:tc>
          <w:tcPr>
            <w:tcW w:w="955" w:type="dxa"/>
            <w:vAlign w:val="center"/>
          </w:tcPr>
          <w:p w14:paraId="402D00D5" w14:textId="1E3636A1" w:rsidR="005D55DE" w:rsidRPr="005D55DE" w:rsidRDefault="005D55DE" w:rsidP="00F5286F">
            <w:pPr>
              <w:spacing w:line="600" w:lineRule="exact"/>
              <w:jc w:val="center"/>
              <w:rPr>
                <w:rFonts w:ascii="方正仿宋_GBK" w:eastAsia="方正仿宋_GBK" w:hAnsi="方正仿宋_GBK" w:cs="方正仿宋_GBK"/>
                <w:sz w:val="28"/>
                <w:szCs w:val="28"/>
              </w:rPr>
            </w:pPr>
            <w:r w:rsidRPr="005D55DE">
              <w:rPr>
                <w:rFonts w:ascii="方正仿宋_GBK" w:eastAsia="方正仿宋_GBK" w:hAnsi="仿宋" w:hint="eastAsia"/>
                <w:sz w:val="28"/>
                <w:szCs w:val="28"/>
              </w:rPr>
              <w:t>1</w:t>
            </w:r>
          </w:p>
        </w:tc>
        <w:tc>
          <w:tcPr>
            <w:tcW w:w="2897" w:type="dxa"/>
            <w:vAlign w:val="center"/>
          </w:tcPr>
          <w:p w14:paraId="1985C5D2" w14:textId="1C81F918" w:rsidR="005D55DE" w:rsidRPr="005D55DE" w:rsidRDefault="001B5585" w:rsidP="00F5286F">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hint="eastAsia"/>
                <w:sz w:val="28"/>
                <w:szCs w:val="28"/>
              </w:rPr>
              <w:t>报警动作值</w:t>
            </w:r>
          </w:p>
        </w:tc>
        <w:tc>
          <w:tcPr>
            <w:tcW w:w="4400" w:type="dxa"/>
            <w:vAlign w:val="center"/>
          </w:tcPr>
          <w:p w14:paraId="3C02C5FB" w14:textId="124D79E7" w:rsidR="005D55DE" w:rsidRPr="005D55DE" w:rsidRDefault="005D55DE" w:rsidP="00F5286F">
            <w:pPr>
              <w:spacing w:line="560" w:lineRule="exact"/>
              <w:rPr>
                <w:rFonts w:ascii="方正仿宋_GBK" w:eastAsia="方正仿宋_GBK" w:hAnsi="方正仿宋_GBK" w:cs="方正仿宋_GBK"/>
                <w:sz w:val="28"/>
                <w:szCs w:val="28"/>
              </w:rPr>
            </w:pPr>
            <w:r w:rsidRPr="005D55DE">
              <w:rPr>
                <w:rFonts w:ascii="方正仿宋_GBK" w:eastAsia="方正仿宋_GBK" w:hAnsi="方正仿宋_GBK" w:cs="方正仿宋_GBK" w:hint="eastAsia"/>
                <w:sz w:val="28"/>
                <w:szCs w:val="28"/>
              </w:rPr>
              <w:t xml:space="preserve">GB </w:t>
            </w:r>
            <w:r w:rsidR="001B5585" w:rsidRPr="001B5585">
              <w:rPr>
                <w:rFonts w:ascii="方正仿宋_GBK" w:eastAsia="方正仿宋_GBK" w:hAnsi="方正仿宋_GBK" w:cs="方正仿宋_GBK"/>
                <w:sz w:val="28"/>
                <w:szCs w:val="28"/>
              </w:rPr>
              <w:t>15322.2-2019</w:t>
            </w:r>
          </w:p>
        </w:tc>
      </w:tr>
      <w:tr w:rsidR="005D55DE" w14:paraId="48DECBF3" w14:textId="77777777" w:rsidTr="00F5286F">
        <w:trPr>
          <w:trHeight w:val="567"/>
          <w:jc w:val="center"/>
        </w:trPr>
        <w:tc>
          <w:tcPr>
            <w:tcW w:w="955" w:type="dxa"/>
            <w:vAlign w:val="center"/>
          </w:tcPr>
          <w:p w14:paraId="1F685751" w14:textId="3CCF2D85" w:rsidR="005D55DE" w:rsidRPr="005D55DE" w:rsidRDefault="005D55DE" w:rsidP="00F5286F">
            <w:pPr>
              <w:spacing w:line="600" w:lineRule="exact"/>
              <w:jc w:val="center"/>
              <w:rPr>
                <w:rFonts w:ascii="方正仿宋_GBK" w:eastAsia="方正仿宋_GBK" w:hAnsi="方正仿宋_GBK" w:cs="方正仿宋_GBK"/>
                <w:sz w:val="28"/>
                <w:szCs w:val="28"/>
              </w:rPr>
            </w:pPr>
            <w:r w:rsidRPr="005D55DE">
              <w:rPr>
                <w:rFonts w:ascii="方正仿宋_GBK" w:eastAsia="方正仿宋_GBK" w:hAnsi="仿宋" w:hint="eastAsia"/>
                <w:sz w:val="28"/>
                <w:szCs w:val="28"/>
              </w:rPr>
              <w:t>2</w:t>
            </w:r>
          </w:p>
        </w:tc>
        <w:tc>
          <w:tcPr>
            <w:tcW w:w="2897" w:type="dxa"/>
            <w:vAlign w:val="center"/>
          </w:tcPr>
          <w:p w14:paraId="00EA945F" w14:textId="1A944BEE" w:rsidR="005D55DE" w:rsidRPr="005D55DE" w:rsidRDefault="001B5585" w:rsidP="00F5286F">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hint="eastAsia"/>
                <w:sz w:val="28"/>
                <w:szCs w:val="28"/>
              </w:rPr>
              <w:t>绝缘电阻</w:t>
            </w:r>
          </w:p>
        </w:tc>
        <w:tc>
          <w:tcPr>
            <w:tcW w:w="4400" w:type="dxa"/>
            <w:vAlign w:val="center"/>
          </w:tcPr>
          <w:p w14:paraId="424AC11A" w14:textId="26348FB9" w:rsidR="005D55DE" w:rsidRPr="005D55DE" w:rsidRDefault="001B5585" w:rsidP="00F5286F">
            <w:pPr>
              <w:spacing w:line="560" w:lineRule="exact"/>
              <w:rPr>
                <w:rFonts w:ascii="方正仿宋_GBK" w:eastAsia="方正仿宋_GBK" w:hAnsi="方正仿宋_GBK" w:cs="方正仿宋_GBK"/>
                <w:sz w:val="28"/>
                <w:szCs w:val="28"/>
              </w:rPr>
            </w:pPr>
            <w:r w:rsidRPr="005D55DE">
              <w:rPr>
                <w:rFonts w:ascii="方正仿宋_GBK" w:eastAsia="方正仿宋_GBK" w:hAnsi="方正仿宋_GBK" w:cs="方正仿宋_GBK" w:hint="eastAsia"/>
                <w:sz w:val="28"/>
                <w:szCs w:val="28"/>
              </w:rPr>
              <w:t xml:space="preserve">GB </w:t>
            </w:r>
            <w:r w:rsidRPr="001B5585">
              <w:rPr>
                <w:rFonts w:ascii="方正仿宋_GBK" w:eastAsia="方正仿宋_GBK" w:hAnsi="方正仿宋_GBK" w:cs="方正仿宋_GBK"/>
                <w:sz w:val="28"/>
                <w:szCs w:val="28"/>
              </w:rPr>
              <w:t>15322.2-2019</w:t>
            </w:r>
          </w:p>
        </w:tc>
      </w:tr>
      <w:tr w:rsidR="005D55DE" w14:paraId="222C0DF4" w14:textId="77777777" w:rsidTr="00F5286F">
        <w:trPr>
          <w:trHeight w:val="567"/>
          <w:jc w:val="center"/>
        </w:trPr>
        <w:tc>
          <w:tcPr>
            <w:tcW w:w="955" w:type="dxa"/>
            <w:vAlign w:val="center"/>
          </w:tcPr>
          <w:p w14:paraId="264315DA" w14:textId="50B9702A" w:rsidR="005D55DE" w:rsidRPr="005D55DE" w:rsidRDefault="005D55DE" w:rsidP="00F5286F">
            <w:pPr>
              <w:spacing w:line="600" w:lineRule="exact"/>
              <w:jc w:val="center"/>
              <w:rPr>
                <w:rFonts w:ascii="方正仿宋_GBK" w:eastAsia="方正仿宋_GBK" w:hAnsi="方正仿宋_GBK" w:cs="方正仿宋_GBK"/>
                <w:sz w:val="28"/>
                <w:szCs w:val="28"/>
              </w:rPr>
            </w:pPr>
            <w:r w:rsidRPr="005D55DE">
              <w:rPr>
                <w:rFonts w:ascii="方正仿宋_GBK" w:eastAsia="方正仿宋_GBK" w:hAnsi="仿宋" w:hint="eastAsia"/>
                <w:sz w:val="28"/>
                <w:szCs w:val="28"/>
              </w:rPr>
              <w:t>3</w:t>
            </w:r>
          </w:p>
        </w:tc>
        <w:tc>
          <w:tcPr>
            <w:tcW w:w="2897" w:type="dxa"/>
            <w:vAlign w:val="center"/>
          </w:tcPr>
          <w:p w14:paraId="76AA073C" w14:textId="19A3662D" w:rsidR="005D55DE" w:rsidRPr="005D55DE" w:rsidRDefault="001B5585" w:rsidP="00F5286F">
            <w:pPr>
              <w:spacing w:line="560" w:lineRule="exact"/>
              <w:jc w:val="left"/>
              <w:rPr>
                <w:rFonts w:ascii="方正仿宋_GBK" w:eastAsia="方正仿宋_GBK" w:hAnsi="方正仿宋_GBK" w:cs="方正仿宋_GBK"/>
                <w:sz w:val="28"/>
                <w:szCs w:val="28"/>
              </w:rPr>
            </w:pPr>
            <w:r>
              <w:rPr>
                <w:rFonts w:ascii="方正仿宋_GBK" w:eastAsia="方正仿宋_GBK" w:hAnsi="仿宋" w:hint="eastAsia"/>
                <w:sz w:val="28"/>
                <w:szCs w:val="28"/>
              </w:rPr>
              <w:t>电气强度</w:t>
            </w:r>
          </w:p>
        </w:tc>
        <w:tc>
          <w:tcPr>
            <w:tcW w:w="4400" w:type="dxa"/>
            <w:vAlign w:val="center"/>
          </w:tcPr>
          <w:p w14:paraId="73E48E17" w14:textId="78E05548" w:rsidR="005D55DE" w:rsidRPr="005D55DE" w:rsidRDefault="001B5585" w:rsidP="00F5286F">
            <w:pPr>
              <w:spacing w:line="560" w:lineRule="exact"/>
              <w:rPr>
                <w:rFonts w:ascii="方正仿宋_GBK" w:eastAsia="方正仿宋_GBK" w:hAnsi="方正仿宋_GBK" w:cs="方正仿宋_GBK"/>
                <w:sz w:val="28"/>
                <w:szCs w:val="28"/>
              </w:rPr>
            </w:pPr>
            <w:r w:rsidRPr="005D55DE">
              <w:rPr>
                <w:rFonts w:ascii="方正仿宋_GBK" w:eastAsia="方正仿宋_GBK" w:hAnsi="方正仿宋_GBK" w:cs="方正仿宋_GBK" w:hint="eastAsia"/>
                <w:sz w:val="28"/>
                <w:szCs w:val="28"/>
              </w:rPr>
              <w:t xml:space="preserve">GB </w:t>
            </w:r>
            <w:r w:rsidRPr="001B5585">
              <w:rPr>
                <w:rFonts w:ascii="方正仿宋_GBK" w:eastAsia="方正仿宋_GBK" w:hAnsi="方正仿宋_GBK" w:cs="方正仿宋_GBK"/>
                <w:sz w:val="28"/>
                <w:szCs w:val="28"/>
              </w:rPr>
              <w:t>15322.2-2019</w:t>
            </w:r>
          </w:p>
        </w:tc>
      </w:tr>
      <w:tr w:rsidR="005D55DE" w14:paraId="5FA1B736" w14:textId="77777777" w:rsidTr="00F5286F">
        <w:trPr>
          <w:trHeight w:val="567"/>
          <w:jc w:val="center"/>
        </w:trPr>
        <w:tc>
          <w:tcPr>
            <w:tcW w:w="955" w:type="dxa"/>
            <w:vAlign w:val="center"/>
          </w:tcPr>
          <w:p w14:paraId="0F201E63" w14:textId="086C6C06" w:rsidR="005D55DE" w:rsidRPr="005D55DE" w:rsidRDefault="005D55DE" w:rsidP="00F5286F">
            <w:pPr>
              <w:spacing w:line="600" w:lineRule="exact"/>
              <w:jc w:val="center"/>
              <w:rPr>
                <w:rFonts w:ascii="方正仿宋_GBK" w:eastAsia="方正仿宋_GBK" w:hAnsi="方正仿宋_GBK" w:cs="方正仿宋_GBK"/>
                <w:sz w:val="28"/>
                <w:szCs w:val="28"/>
              </w:rPr>
            </w:pPr>
            <w:r w:rsidRPr="005D55DE">
              <w:rPr>
                <w:rFonts w:ascii="方正仿宋_GBK" w:eastAsia="方正仿宋_GBK" w:hAnsi="仿宋" w:hint="eastAsia"/>
                <w:sz w:val="28"/>
                <w:szCs w:val="28"/>
              </w:rPr>
              <w:t>4</w:t>
            </w:r>
          </w:p>
        </w:tc>
        <w:tc>
          <w:tcPr>
            <w:tcW w:w="2897" w:type="dxa"/>
            <w:vAlign w:val="center"/>
          </w:tcPr>
          <w:p w14:paraId="5E3A8026" w14:textId="42759124" w:rsidR="005D55DE" w:rsidRPr="005D55DE" w:rsidRDefault="0059591B" w:rsidP="00F5286F">
            <w:pPr>
              <w:spacing w:line="560" w:lineRule="exact"/>
              <w:jc w:val="left"/>
              <w:rPr>
                <w:rFonts w:ascii="方正仿宋_GBK" w:eastAsia="方正仿宋_GBK" w:hAnsi="方正仿宋_GBK" w:cs="方正仿宋_GBK"/>
                <w:sz w:val="28"/>
                <w:szCs w:val="28"/>
              </w:rPr>
            </w:pPr>
            <w:r>
              <w:rPr>
                <w:rFonts w:ascii="方正仿宋_GBK" w:eastAsia="方正仿宋_GBK" w:hAnsi="仿宋" w:hint="eastAsia"/>
                <w:sz w:val="28"/>
                <w:szCs w:val="28"/>
              </w:rPr>
              <w:t>跌落</w:t>
            </w:r>
            <w:r w:rsidR="001B5585">
              <w:rPr>
                <w:rFonts w:ascii="方正仿宋_GBK" w:eastAsia="方正仿宋_GBK" w:hAnsi="仿宋" w:hint="eastAsia"/>
                <w:sz w:val="28"/>
                <w:szCs w:val="28"/>
              </w:rPr>
              <w:t>试验</w:t>
            </w:r>
          </w:p>
        </w:tc>
        <w:tc>
          <w:tcPr>
            <w:tcW w:w="4400" w:type="dxa"/>
            <w:vAlign w:val="center"/>
          </w:tcPr>
          <w:p w14:paraId="055316E3" w14:textId="6E17494D" w:rsidR="005D55DE" w:rsidRPr="005D55DE" w:rsidRDefault="001B5585" w:rsidP="00F5286F">
            <w:pPr>
              <w:spacing w:line="560" w:lineRule="exact"/>
              <w:rPr>
                <w:rFonts w:ascii="方正仿宋_GBK" w:eastAsia="方正仿宋_GBK" w:hAnsi="方正仿宋_GBK" w:cs="方正仿宋_GBK"/>
                <w:sz w:val="28"/>
                <w:szCs w:val="28"/>
              </w:rPr>
            </w:pPr>
            <w:r w:rsidRPr="005D55DE">
              <w:rPr>
                <w:rFonts w:ascii="方正仿宋_GBK" w:eastAsia="方正仿宋_GBK" w:hAnsi="方正仿宋_GBK" w:cs="方正仿宋_GBK" w:hint="eastAsia"/>
                <w:sz w:val="28"/>
                <w:szCs w:val="28"/>
              </w:rPr>
              <w:t xml:space="preserve">GB </w:t>
            </w:r>
            <w:r w:rsidRPr="001B5585">
              <w:rPr>
                <w:rFonts w:ascii="方正仿宋_GBK" w:eastAsia="方正仿宋_GBK" w:hAnsi="方正仿宋_GBK" w:cs="方正仿宋_GBK"/>
                <w:sz w:val="28"/>
                <w:szCs w:val="28"/>
              </w:rPr>
              <w:t>15322.2-2019</w:t>
            </w:r>
          </w:p>
        </w:tc>
      </w:tr>
    </w:tbl>
    <w:p w14:paraId="6DA56ECC" w14:textId="2CD33FD1" w:rsidR="00357ADE" w:rsidRDefault="004C6F2F" w:rsidP="00F5286F">
      <w:pPr>
        <w:spacing w:after="0"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4.判定规则</w:t>
      </w:r>
    </w:p>
    <w:p w14:paraId="7E986FCF" w14:textId="77777777" w:rsidR="00357ADE" w:rsidRDefault="004C6F2F" w:rsidP="00F5286F">
      <w:pPr>
        <w:spacing w:after="0"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lastRenderedPageBreak/>
        <w:t>4.1</w:t>
      </w:r>
      <w:r>
        <w:rPr>
          <w:rFonts w:ascii="方正仿宋_GBK" w:eastAsia="方正仿宋_GBK" w:hAnsi="方正仿宋_GBK" w:cs="方正仿宋_GBK" w:hint="eastAsia"/>
          <w:b/>
          <w:bCs/>
          <w:kern w:val="0"/>
          <w:sz w:val="28"/>
          <w:szCs w:val="28"/>
          <w:shd w:val="clear" w:color="auto" w:fill="FFFFFF"/>
          <w:lang w:bidi="ar"/>
        </w:rPr>
        <w:t>依据标准</w:t>
      </w:r>
    </w:p>
    <w:p w14:paraId="39064C90" w14:textId="0A0948B0" w:rsidR="00357ADE" w:rsidRDefault="004C6F2F" w:rsidP="00F5286F">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 xml:space="preserve">GB </w:t>
      </w:r>
      <w:r w:rsidR="001B5585" w:rsidRPr="001B5585">
        <w:rPr>
          <w:rFonts w:ascii="方正仿宋_GBK" w:eastAsia="方正仿宋_GBK" w:hAnsi="方正仿宋_GBK" w:cs="方正仿宋_GBK"/>
          <w:sz w:val="28"/>
          <w:szCs w:val="28"/>
        </w:rPr>
        <w:t>15322.2-2019</w:t>
      </w:r>
      <w:r>
        <w:rPr>
          <w:rFonts w:ascii="方正仿宋_GBK" w:eastAsia="方正仿宋_GBK" w:hAnsi="方正仿宋_GBK" w:cs="方正仿宋_GBK" w:hint="eastAsia"/>
          <w:sz w:val="28"/>
          <w:szCs w:val="28"/>
        </w:rPr>
        <w:t xml:space="preserve"> </w:t>
      </w:r>
      <w:r w:rsidR="0059591B" w:rsidRPr="0059591B">
        <w:rPr>
          <w:rFonts w:ascii="方正仿宋_GBK" w:eastAsia="方正仿宋_GBK" w:hAnsi="方正仿宋_GBK" w:cs="方正仿宋_GBK" w:hint="eastAsia"/>
          <w:sz w:val="28"/>
          <w:szCs w:val="28"/>
        </w:rPr>
        <w:t>可燃气体探测器 第2部分：家用可燃气体探测器</w:t>
      </w:r>
    </w:p>
    <w:p w14:paraId="337A85E4" w14:textId="77777777" w:rsidR="00357ADE" w:rsidRDefault="004C6F2F" w:rsidP="00F5286F">
      <w:pPr>
        <w:spacing w:after="0"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7E6F5776" w14:textId="77777777" w:rsidR="00357ADE" w:rsidRDefault="004C6F2F" w:rsidP="00F5286F">
      <w:pPr>
        <w:spacing w:after="0"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107B4FB1" w14:textId="77777777" w:rsidR="00357ADE" w:rsidRDefault="004C6F2F" w:rsidP="00F5286F">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65ACFCA9" w14:textId="77777777" w:rsidR="00357ADE" w:rsidRDefault="004C6F2F" w:rsidP="00F5286F">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3865C48C" w14:textId="77777777" w:rsidR="00357ADE" w:rsidRDefault="004C6F2F" w:rsidP="00F5286F">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333210F1" w14:textId="77777777" w:rsidR="00357ADE" w:rsidRDefault="004C6F2F" w:rsidP="00F5286F">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22C0BE7A" w14:textId="77777777" w:rsidR="00357ADE" w:rsidRDefault="004C6F2F" w:rsidP="00F5286F">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57580863" w14:textId="77777777" w:rsidR="00357ADE" w:rsidRDefault="004C6F2F" w:rsidP="00F5286F">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14:paraId="6746B566" w14:textId="77777777" w:rsidR="00357ADE" w:rsidRDefault="00357ADE">
      <w:pPr>
        <w:spacing w:line="600" w:lineRule="exact"/>
        <w:ind w:firstLineChars="200" w:firstLine="542"/>
        <w:rPr>
          <w:rFonts w:ascii="方正仿宋_GBK" w:eastAsia="方正仿宋_GBK" w:hAnsi="方正仿宋_GBK" w:cs="方正仿宋_GBK"/>
          <w:sz w:val="28"/>
          <w:szCs w:val="28"/>
        </w:rPr>
      </w:pPr>
    </w:p>
    <w:sectPr w:rsidR="00357ADE">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8ECDA" w14:textId="77777777" w:rsidR="0092263E" w:rsidRDefault="0092263E" w:rsidP="00F5286F">
      <w:pPr>
        <w:spacing w:after="0" w:line="240" w:lineRule="auto"/>
      </w:pPr>
      <w:r>
        <w:separator/>
      </w:r>
    </w:p>
  </w:endnote>
  <w:endnote w:type="continuationSeparator" w:id="0">
    <w:p w14:paraId="1A13D141" w14:textId="77777777" w:rsidR="0092263E" w:rsidRDefault="0092263E" w:rsidP="00F52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AD7E2" w14:textId="77777777" w:rsidR="0092263E" w:rsidRDefault="0092263E" w:rsidP="00F5286F">
      <w:pPr>
        <w:spacing w:after="0" w:line="240" w:lineRule="auto"/>
      </w:pPr>
      <w:r>
        <w:separator/>
      </w:r>
    </w:p>
  </w:footnote>
  <w:footnote w:type="continuationSeparator" w:id="0">
    <w:p w14:paraId="3536B280" w14:textId="77777777" w:rsidR="0092263E" w:rsidRDefault="0092263E" w:rsidP="00F528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ADE"/>
    <w:rsid w:val="001B5585"/>
    <w:rsid w:val="002E11CC"/>
    <w:rsid w:val="003556BC"/>
    <w:rsid w:val="00357ADE"/>
    <w:rsid w:val="0038516D"/>
    <w:rsid w:val="004C6F2F"/>
    <w:rsid w:val="00523DA1"/>
    <w:rsid w:val="0059591B"/>
    <w:rsid w:val="005D0A85"/>
    <w:rsid w:val="005D55DE"/>
    <w:rsid w:val="0067584F"/>
    <w:rsid w:val="0092263E"/>
    <w:rsid w:val="00F5286F"/>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66EB5"/>
  <w15:docId w15:val="{BA9B9C2B-7EE5-4F23-8E9A-2AECF8EE8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a4">
    <w:name w:val="header"/>
    <w:basedOn w:val="a"/>
    <w:link w:val="a5"/>
    <w:rsid w:val="00F5286F"/>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rsid w:val="00F5286F"/>
    <w:rPr>
      <w:rFonts w:ascii="Times New Roman" w:eastAsia="宋体" w:hAnsi="Times New Roman" w:cs="Times New Roman"/>
      <w:kern w:val="2"/>
      <w:sz w:val="18"/>
      <w:szCs w:val="18"/>
    </w:rPr>
  </w:style>
  <w:style w:type="paragraph" w:styleId="a6">
    <w:name w:val="footer"/>
    <w:basedOn w:val="a"/>
    <w:link w:val="a7"/>
    <w:rsid w:val="00F5286F"/>
    <w:pPr>
      <w:tabs>
        <w:tab w:val="center" w:pos="4153"/>
        <w:tab w:val="right" w:pos="8306"/>
      </w:tabs>
      <w:snapToGrid w:val="0"/>
      <w:spacing w:line="240" w:lineRule="auto"/>
      <w:jc w:val="left"/>
    </w:pPr>
    <w:rPr>
      <w:sz w:val="18"/>
      <w:szCs w:val="18"/>
    </w:rPr>
  </w:style>
  <w:style w:type="character" w:customStyle="1" w:styleId="a7">
    <w:name w:val="页脚 字符"/>
    <w:basedOn w:val="a0"/>
    <w:link w:val="a6"/>
    <w:rsid w:val="00F5286F"/>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2</cp:revision>
  <dcterms:created xsi:type="dcterms:W3CDTF">2026-06-25T05:10:00Z</dcterms:created>
  <dcterms:modified xsi:type="dcterms:W3CDTF">2026-06-25T05:10:00Z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