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68B" w:rsidRDefault="00C41A14">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D14EB6" w:rsidRPr="00D14EB6">
        <w:rPr>
          <w:rFonts w:ascii="黑体" w:eastAsia="黑体" w:hAnsi="宋体" w:hint="eastAsia"/>
          <w:sz w:val="32"/>
          <w:szCs w:val="32"/>
        </w:rPr>
        <w:t>家具</w:t>
      </w:r>
      <w:r w:rsidR="00B72A12">
        <w:rPr>
          <w:rFonts w:ascii="黑体" w:eastAsia="黑体" w:hAnsi="宋体" w:hint="eastAsia"/>
          <w:sz w:val="32"/>
          <w:szCs w:val="32"/>
        </w:rPr>
        <w:t>产品质量监督抽查实施细则</w:t>
      </w:r>
    </w:p>
    <w:p w:rsidR="00AB468B" w:rsidRDefault="00B72A12">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AB468B" w:rsidRDefault="00AB468B">
      <w:pPr>
        <w:overflowPunct w:val="0"/>
        <w:autoSpaceDE w:val="0"/>
        <w:autoSpaceDN w:val="0"/>
        <w:adjustRightInd w:val="0"/>
        <w:snapToGrid w:val="0"/>
        <w:spacing w:line="400" w:lineRule="atLeast"/>
        <w:jc w:val="center"/>
        <w:rPr>
          <w:rFonts w:ascii="黑体" w:eastAsia="黑体" w:hAnsi="宋体"/>
          <w:sz w:val="32"/>
          <w:szCs w:val="32"/>
        </w:rPr>
      </w:pP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C41A14">
        <w:rPr>
          <w:rFonts w:ascii="方正仿宋_GBK" w:eastAsia="方正仿宋_GBK" w:hAnsi="方正仿宋_GBK" w:cs="方正仿宋_GBK" w:hint="eastAsia"/>
          <w:sz w:val="28"/>
          <w:szCs w:val="28"/>
        </w:rPr>
        <w:t>昆山市</w:t>
      </w:r>
      <w:r w:rsidR="00D14EB6" w:rsidRPr="00D14EB6">
        <w:rPr>
          <w:rFonts w:ascii="方正仿宋_GBK" w:eastAsia="方正仿宋_GBK" w:hAnsi="方正仿宋_GBK" w:cs="方正仿宋_GBK" w:hint="eastAsia"/>
          <w:sz w:val="28"/>
          <w:szCs w:val="28"/>
        </w:rPr>
        <w:t>家具</w:t>
      </w:r>
      <w:bookmarkStart w:id="0" w:name="_GoBack"/>
      <w:bookmarkEnd w:id="0"/>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rsidR="00AB468B" w:rsidRPr="00B66F15" w:rsidRDefault="00B72A12">
      <w:pPr>
        <w:spacing w:line="600" w:lineRule="exact"/>
        <w:ind w:firstLineChars="200" w:firstLine="544"/>
        <w:rPr>
          <w:rFonts w:ascii="方正仿宋_GBK" w:eastAsia="方正仿宋_GBK" w:hAnsi="方正仿宋_GBK" w:cs="方正仿宋_GBK"/>
          <w:b/>
          <w:bCs/>
          <w:sz w:val="28"/>
          <w:szCs w:val="28"/>
        </w:rPr>
      </w:pPr>
      <w:r w:rsidRPr="00B66F15">
        <w:rPr>
          <w:rFonts w:ascii="方正仿宋_GBK" w:eastAsia="方正仿宋_GBK" w:hAnsi="方正仿宋_GBK" w:cs="方正仿宋_GBK" w:hint="eastAsia"/>
          <w:b/>
          <w:bCs/>
          <w:sz w:val="28"/>
          <w:szCs w:val="28"/>
        </w:rPr>
        <w:t>生产企业、实体店抽样</w:t>
      </w:r>
    </w:p>
    <w:p w:rsidR="00AB468B" w:rsidRPr="00B66F15" w:rsidRDefault="00B72A12">
      <w:pPr>
        <w:spacing w:line="600" w:lineRule="exact"/>
        <w:ind w:firstLineChars="200" w:firstLine="542"/>
        <w:rPr>
          <w:rFonts w:ascii="方正仿宋_GBK" w:eastAsia="方正仿宋_GBK" w:hAnsi="方正仿宋_GBK" w:cs="方正仿宋_GBK"/>
          <w:sz w:val="28"/>
          <w:szCs w:val="28"/>
        </w:rPr>
      </w:pPr>
      <w:r w:rsidRPr="00B66F15">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w:t>
      </w:r>
      <w:r w:rsidRPr="004A769B">
        <w:rPr>
          <w:rFonts w:ascii="方正仿宋_GBK" w:eastAsia="方正仿宋_GBK" w:hAnsi="方正仿宋_GBK" w:cs="方正仿宋_GBK" w:hint="eastAsia"/>
          <w:sz w:val="28"/>
          <w:szCs w:val="28"/>
        </w:rPr>
        <w:t>每批次产品抽取样品</w:t>
      </w:r>
      <w:r w:rsidR="00D14EB6">
        <w:rPr>
          <w:rFonts w:ascii="方正仿宋_GBK" w:eastAsia="方正仿宋_GBK" w:hAnsi="方正仿宋_GBK" w:cs="方正仿宋_GBK"/>
          <w:sz w:val="28"/>
          <w:szCs w:val="28"/>
        </w:rPr>
        <w:t>2</w:t>
      </w:r>
      <w:r w:rsidR="00D14EB6">
        <w:rPr>
          <w:rFonts w:ascii="方正仿宋_GBK" w:eastAsia="方正仿宋_GBK" w:hAnsi="方正仿宋_GBK" w:cs="方正仿宋_GBK" w:hint="eastAsia"/>
          <w:sz w:val="28"/>
          <w:szCs w:val="28"/>
        </w:rPr>
        <w:t>件</w:t>
      </w:r>
      <w:r w:rsidRPr="004A769B">
        <w:rPr>
          <w:rFonts w:ascii="方正仿宋_GBK" w:eastAsia="方正仿宋_GBK" w:hAnsi="方正仿宋_GBK" w:cs="方正仿宋_GBK" w:hint="eastAsia"/>
          <w:sz w:val="28"/>
          <w:szCs w:val="28"/>
        </w:rPr>
        <w:t>，其中</w:t>
      </w:r>
      <w:r w:rsidR="00D14EB6">
        <w:rPr>
          <w:rFonts w:ascii="方正仿宋_GBK" w:eastAsia="方正仿宋_GBK" w:hAnsi="方正仿宋_GBK" w:cs="方正仿宋_GBK"/>
          <w:sz w:val="28"/>
          <w:szCs w:val="28"/>
        </w:rPr>
        <w:t>1</w:t>
      </w:r>
      <w:r w:rsidR="00D14EB6">
        <w:rPr>
          <w:rFonts w:ascii="方正仿宋_GBK" w:eastAsia="方正仿宋_GBK" w:hAnsi="方正仿宋_GBK" w:cs="方正仿宋_GBK" w:hint="eastAsia"/>
          <w:sz w:val="28"/>
          <w:szCs w:val="28"/>
        </w:rPr>
        <w:t>件</w:t>
      </w:r>
      <w:r w:rsidRPr="004A769B">
        <w:rPr>
          <w:rFonts w:ascii="方正仿宋_GBK" w:eastAsia="方正仿宋_GBK" w:hAnsi="方正仿宋_GBK" w:cs="方正仿宋_GBK" w:hint="eastAsia"/>
          <w:sz w:val="28"/>
          <w:szCs w:val="28"/>
        </w:rPr>
        <w:t>为检验样品，</w:t>
      </w:r>
      <w:r w:rsidR="00D14EB6">
        <w:rPr>
          <w:rFonts w:ascii="方正仿宋_GBK" w:eastAsia="方正仿宋_GBK" w:hAnsi="方正仿宋_GBK" w:cs="方正仿宋_GBK"/>
          <w:sz w:val="28"/>
          <w:szCs w:val="28"/>
        </w:rPr>
        <w:t>1</w:t>
      </w:r>
      <w:r w:rsidR="00D14EB6">
        <w:rPr>
          <w:rFonts w:ascii="方正仿宋_GBK" w:eastAsia="方正仿宋_GBK" w:hAnsi="方正仿宋_GBK" w:cs="方正仿宋_GBK" w:hint="eastAsia"/>
          <w:sz w:val="28"/>
          <w:szCs w:val="28"/>
        </w:rPr>
        <w:t>件</w:t>
      </w:r>
      <w:r w:rsidRPr="004A769B">
        <w:rPr>
          <w:rFonts w:ascii="方正仿宋_GBK" w:eastAsia="方正仿宋_GBK" w:hAnsi="方正仿宋_GBK" w:cs="方正仿宋_GBK" w:hint="eastAsia"/>
          <w:sz w:val="28"/>
          <w:szCs w:val="28"/>
        </w:rPr>
        <w:t>为备用样品。</w:t>
      </w:r>
    </w:p>
    <w:p w:rsidR="00AB468B" w:rsidRDefault="00B72A12">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p w:rsidR="0014131A" w:rsidRPr="0014131A" w:rsidRDefault="006A0A6C" w:rsidP="0014131A">
      <w:pPr>
        <w:spacing w:line="600" w:lineRule="exact"/>
        <w:ind w:firstLineChars="200" w:firstLine="542"/>
        <w:jc w:val="center"/>
        <w:rPr>
          <w:rFonts w:ascii="方正仿宋_GBK" w:eastAsia="方正仿宋_GBK" w:hAnsi="方正仿宋_GBK" w:cs="方正仿宋_GBK"/>
          <w:sz w:val="28"/>
          <w:szCs w:val="28"/>
        </w:rPr>
      </w:pPr>
      <w:r w:rsidRPr="006A0A6C">
        <w:rPr>
          <w:rFonts w:ascii="方正仿宋_GBK" w:eastAsia="方正仿宋_GBK" w:hAnsi="方正仿宋_GBK" w:cs="方正仿宋_GBK" w:hint="eastAsia"/>
          <w:sz w:val="28"/>
          <w:szCs w:val="28"/>
        </w:rPr>
        <w:t>家用双层床</w:t>
      </w:r>
      <w:r w:rsidR="0014131A">
        <w:rPr>
          <w:rFonts w:ascii="方正仿宋_GBK" w:eastAsia="方正仿宋_GBK" w:hAnsi="方正仿宋_GBK" w:cs="方正仿宋_GBK" w:hint="eastAsia"/>
          <w:sz w:val="28"/>
          <w:szCs w:val="28"/>
        </w:rPr>
        <w:t>产品</w:t>
      </w:r>
      <w:r w:rsidR="00C31F4B" w:rsidRPr="00C31F4B">
        <w:rPr>
          <w:rFonts w:ascii="方正仿宋_GBK" w:eastAsia="方正仿宋_GBK" w:hAnsi="方正仿宋_GBK" w:cs="方正仿宋_GBK" w:hint="eastAsia"/>
          <w:sz w:val="28"/>
          <w:szCs w:val="28"/>
        </w:rPr>
        <w:t>（2025年7月1日之后生产）</w:t>
      </w:r>
      <w:r w:rsidR="00C31F4B" w:rsidRPr="006A0A6C">
        <w:rPr>
          <w:rFonts w:ascii="方正仿宋_GBK" w:eastAsia="方正仿宋_GBK" w:hAnsi="方正仿宋_GBK" w:cs="方正仿宋_GBK" w:hint="eastAsia"/>
          <w:sz w:val="28"/>
          <w:szCs w:val="28"/>
        </w:rPr>
        <w:t>（0～14岁）</w:t>
      </w:r>
      <w:r w:rsidR="0014131A">
        <w:rPr>
          <w:rFonts w:ascii="方正仿宋_GBK" w:eastAsia="方正仿宋_GBK" w:hAnsi="方正仿宋_GBK" w:cs="方正仿宋_GBK" w:hint="eastAsia"/>
          <w:sz w:val="28"/>
          <w:szCs w:val="28"/>
        </w:rPr>
        <w:t>检验项目</w:t>
      </w:r>
      <w:r w:rsidR="0014131A" w:rsidRPr="0014131A">
        <w:rPr>
          <w:rFonts w:ascii="方正仿宋_GBK" w:eastAsia="方正仿宋_GBK" w:hAnsi="方正仿宋_GBK" w:cs="方正仿宋_GBK" w:hint="eastAsia"/>
          <w:sz w:val="28"/>
          <w:szCs w:val="28"/>
        </w:rPr>
        <w:t>及</w:t>
      </w:r>
      <w:r w:rsidR="0014131A">
        <w:rPr>
          <w:rFonts w:ascii="方正仿宋_GBK" w:eastAsia="方正仿宋_GBK" w:hAnsi="方正仿宋_GBK" w:cs="方正仿宋_GBK" w:hint="eastAsia"/>
          <w:sz w:val="28"/>
          <w:szCs w:val="28"/>
        </w:rPr>
        <w:t>检验</w:t>
      </w:r>
      <w:r w:rsidR="0014131A"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4682"/>
        <w:gridCol w:w="2615"/>
      </w:tblGrid>
      <w:tr w:rsidR="00AB468B" w:rsidRPr="00D2319A" w:rsidTr="006E6B91">
        <w:trPr>
          <w:trHeight w:val="567"/>
        </w:trPr>
        <w:tc>
          <w:tcPr>
            <w:tcW w:w="955" w:type="dxa"/>
            <w:vAlign w:val="center"/>
          </w:tcPr>
          <w:p w:rsidR="00AB468B" w:rsidRPr="00D2319A" w:rsidRDefault="00B72A12" w:rsidP="00D2319A">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4682" w:type="dxa"/>
            <w:vAlign w:val="center"/>
          </w:tcPr>
          <w:p w:rsidR="00AB468B" w:rsidRPr="00D2319A" w:rsidRDefault="00B72A12" w:rsidP="00D2319A">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2615" w:type="dxa"/>
            <w:vAlign w:val="center"/>
          </w:tcPr>
          <w:p w:rsidR="00AB468B" w:rsidRPr="00D2319A" w:rsidRDefault="00B72A12" w:rsidP="00D2319A">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6A0A6C" w:rsidRPr="00D2319A" w:rsidTr="006E6B91">
        <w:trPr>
          <w:trHeight w:val="601"/>
        </w:trPr>
        <w:tc>
          <w:tcPr>
            <w:tcW w:w="955" w:type="dxa"/>
            <w:vAlign w:val="center"/>
          </w:tcPr>
          <w:p w:rsidR="006A0A6C" w:rsidRPr="00D2319A" w:rsidRDefault="006A0A6C" w:rsidP="006A0A6C">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上层床安全栏板</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24430.2—2009</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儿童用双层床间隙要求</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24430.2—2009</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sz w:val="28"/>
                <w:szCs w:val="28"/>
              </w:rPr>
              <w:t>3</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床铺面</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24430.2—2009</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4</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梯子</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24430.2—2009</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5</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框架和紧固件的强度</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24430.2—2009</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6</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稳定性</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24430.2—2009</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lastRenderedPageBreak/>
              <w:t>7</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上层床和下层床的紧固件</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24430.2—2009</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8</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甲醛释放量</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9</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苯</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10</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甲苯</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11</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二甲苯(邻、间、对二甲苯之和)</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12</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总挥发性有机化合物（TVOC）</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13</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可迁移元素含量-锑</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14</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可迁移元素含量-砷</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15</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可迁移元素含量-钡</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16</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可迁移元素含量-镉</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17</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可迁移元素含量-铬</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18</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可迁移元素含量-铅</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19</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可迁移元素含量-汞</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20</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可迁移元素含量-硒</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bl>
    <w:p w:rsidR="0014131A" w:rsidRPr="0014131A" w:rsidRDefault="006A0A6C" w:rsidP="0014131A">
      <w:pPr>
        <w:spacing w:line="600" w:lineRule="exact"/>
        <w:ind w:firstLineChars="200" w:firstLine="542"/>
        <w:jc w:val="center"/>
        <w:rPr>
          <w:rFonts w:ascii="方正仿宋_GBK" w:eastAsia="方正仿宋_GBK" w:hAnsi="方正仿宋_GBK" w:cs="方正仿宋_GBK"/>
          <w:sz w:val="28"/>
          <w:szCs w:val="28"/>
        </w:rPr>
      </w:pPr>
      <w:r w:rsidRPr="006A0A6C">
        <w:rPr>
          <w:rFonts w:ascii="方正仿宋_GBK" w:eastAsia="方正仿宋_GBK" w:hAnsi="方正仿宋_GBK" w:cs="方正仿宋_GBK" w:hint="eastAsia"/>
          <w:sz w:val="28"/>
          <w:szCs w:val="28"/>
        </w:rPr>
        <w:t>家用双层床</w:t>
      </w:r>
      <w:r w:rsidR="0014131A">
        <w:rPr>
          <w:rFonts w:ascii="方正仿宋_GBK" w:eastAsia="方正仿宋_GBK" w:hAnsi="方正仿宋_GBK" w:cs="方正仿宋_GBK" w:hint="eastAsia"/>
          <w:sz w:val="28"/>
          <w:szCs w:val="28"/>
        </w:rPr>
        <w:t>产品</w:t>
      </w:r>
      <w:r w:rsidR="00C31F4B" w:rsidRPr="00C31F4B">
        <w:rPr>
          <w:rFonts w:ascii="方正仿宋_GBK" w:eastAsia="方正仿宋_GBK" w:hAnsi="方正仿宋_GBK" w:cs="方正仿宋_GBK" w:hint="eastAsia"/>
          <w:sz w:val="28"/>
          <w:szCs w:val="28"/>
        </w:rPr>
        <w:t>（2025年7月1日之后生产）</w:t>
      </w:r>
      <w:r w:rsidR="00C31F4B" w:rsidRPr="006A0A6C">
        <w:rPr>
          <w:rFonts w:ascii="方正仿宋_GBK" w:eastAsia="方正仿宋_GBK" w:hAnsi="方正仿宋_GBK" w:cs="方正仿宋_GBK" w:hint="eastAsia"/>
          <w:sz w:val="28"/>
          <w:szCs w:val="28"/>
        </w:rPr>
        <w:t>（14岁以上）</w:t>
      </w:r>
      <w:r w:rsidR="0014131A">
        <w:rPr>
          <w:rFonts w:ascii="方正仿宋_GBK" w:eastAsia="方正仿宋_GBK" w:hAnsi="方正仿宋_GBK" w:cs="方正仿宋_GBK" w:hint="eastAsia"/>
          <w:sz w:val="28"/>
          <w:szCs w:val="28"/>
        </w:rPr>
        <w:t>检验项目</w:t>
      </w:r>
      <w:r w:rsidR="0014131A" w:rsidRPr="0014131A">
        <w:rPr>
          <w:rFonts w:ascii="方正仿宋_GBK" w:eastAsia="方正仿宋_GBK" w:hAnsi="方正仿宋_GBK" w:cs="方正仿宋_GBK" w:hint="eastAsia"/>
          <w:sz w:val="28"/>
          <w:szCs w:val="28"/>
        </w:rPr>
        <w:t>及</w:t>
      </w:r>
      <w:r w:rsidR="0014131A">
        <w:rPr>
          <w:rFonts w:ascii="方正仿宋_GBK" w:eastAsia="方正仿宋_GBK" w:hAnsi="方正仿宋_GBK" w:cs="方正仿宋_GBK" w:hint="eastAsia"/>
          <w:sz w:val="28"/>
          <w:szCs w:val="28"/>
        </w:rPr>
        <w:t>检验</w:t>
      </w:r>
      <w:r w:rsidR="0014131A"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4682"/>
        <w:gridCol w:w="2615"/>
      </w:tblGrid>
      <w:tr w:rsidR="006A0A6C" w:rsidRPr="00D2319A" w:rsidTr="006E6B91">
        <w:trPr>
          <w:trHeight w:val="567"/>
        </w:trPr>
        <w:tc>
          <w:tcPr>
            <w:tcW w:w="955" w:type="dxa"/>
            <w:vAlign w:val="center"/>
          </w:tcPr>
          <w:p w:rsidR="006A0A6C" w:rsidRPr="00D2319A" w:rsidRDefault="006A0A6C" w:rsidP="00C31F4B">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4682" w:type="dxa"/>
            <w:vAlign w:val="center"/>
          </w:tcPr>
          <w:p w:rsidR="006A0A6C" w:rsidRPr="00D2319A" w:rsidRDefault="006A0A6C" w:rsidP="00C31F4B">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2615" w:type="dxa"/>
            <w:vAlign w:val="center"/>
          </w:tcPr>
          <w:p w:rsidR="006A0A6C" w:rsidRPr="00D2319A" w:rsidRDefault="006A0A6C" w:rsidP="00C31F4B">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6A0A6C" w:rsidRPr="00D2319A" w:rsidTr="006E6B91">
        <w:trPr>
          <w:trHeight w:val="601"/>
        </w:trPr>
        <w:tc>
          <w:tcPr>
            <w:tcW w:w="955" w:type="dxa"/>
            <w:vAlign w:val="center"/>
          </w:tcPr>
          <w:p w:rsidR="006A0A6C" w:rsidRPr="00D2319A" w:rsidRDefault="006A0A6C" w:rsidP="006A0A6C">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通用结构安全</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28008-2024</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双层床-安全栏板</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28008-2024</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sz w:val="28"/>
                <w:szCs w:val="28"/>
              </w:rPr>
              <w:t>3</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双层床-床铺面</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24430-2023</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4</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双层床-稳定性</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24430-2023</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lastRenderedPageBreak/>
              <w:t>5</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双层床-上下床的紧固</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24430-2023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6</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甲醛释放量</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7</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苯</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8</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甲苯</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9</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二甲苯(邻、间、对二甲苯之和)</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10</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总挥发性有机化合物（TVOC）</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11</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可迁移元素含量-锑</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12</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可迁移元素含量-砷</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13</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可迁移元素含量-钡</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14</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可迁移元素含量-镉</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15</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可迁移元素含量-铬</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16</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可迁移元素含量-铅</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17</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可迁移元素含量-汞</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18</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可迁移元素含量-硒</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bl>
    <w:p w:rsidR="006A0A6C" w:rsidRPr="0014131A" w:rsidRDefault="006A0A6C" w:rsidP="006A0A6C">
      <w:pPr>
        <w:spacing w:line="600" w:lineRule="exact"/>
        <w:ind w:firstLineChars="200" w:firstLine="542"/>
        <w:jc w:val="center"/>
        <w:rPr>
          <w:rFonts w:ascii="方正仿宋_GBK" w:eastAsia="方正仿宋_GBK" w:hAnsi="方正仿宋_GBK" w:cs="方正仿宋_GBK"/>
          <w:sz w:val="28"/>
          <w:szCs w:val="28"/>
        </w:rPr>
      </w:pPr>
      <w:r w:rsidRPr="006A0A6C">
        <w:rPr>
          <w:rFonts w:ascii="方正仿宋_GBK" w:eastAsia="方正仿宋_GBK" w:hAnsi="方正仿宋_GBK" w:cs="方正仿宋_GBK" w:hint="eastAsia"/>
          <w:sz w:val="28"/>
          <w:szCs w:val="28"/>
        </w:rPr>
        <w:t>木制家具</w:t>
      </w:r>
      <w:r>
        <w:rPr>
          <w:rFonts w:ascii="方正仿宋_GBK" w:eastAsia="方正仿宋_GBK" w:hAnsi="方正仿宋_GBK" w:cs="方正仿宋_GBK" w:hint="eastAsia"/>
          <w:sz w:val="28"/>
          <w:szCs w:val="28"/>
        </w:rPr>
        <w:t>产品</w:t>
      </w:r>
      <w:r w:rsidR="00C31F4B" w:rsidRPr="00C31F4B">
        <w:rPr>
          <w:rFonts w:ascii="方正仿宋_GBK" w:eastAsia="方正仿宋_GBK" w:hAnsi="方正仿宋_GBK" w:cs="方正仿宋_GBK" w:hint="eastAsia"/>
          <w:sz w:val="28"/>
          <w:szCs w:val="28"/>
        </w:rPr>
        <w:t>（2025年5月1日之后生产）</w:t>
      </w:r>
      <w:r>
        <w:rPr>
          <w:rFonts w:ascii="方正仿宋_GBK" w:eastAsia="方正仿宋_GBK" w:hAnsi="方正仿宋_GBK" w:cs="方正仿宋_GBK" w:hint="eastAsia"/>
          <w:sz w:val="28"/>
          <w:szCs w:val="28"/>
        </w:rPr>
        <w:t>检验项目</w:t>
      </w:r>
      <w:r w:rsidRPr="0014131A">
        <w:rPr>
          <w:rFonts w:ascii="方正仿宋_GBK" w:eastAsia="方正仿宋_GBK" w:hAnsi="方正仿宋_GBK" w:cs="方正仿宋_GBK" w:hint="eastAsia"/>
          <w:sz w:val="28"/>
          <w:szCs w:val="28"/>
        </w:rPr>
        <w:t>及</w:t>
      </w:r>
      <w:r>
        <w:rPr>
          <w:rFonts w:ascii="方正仿宋_GBK" w:eastAsia="方正仿宋_GBK" w:hAnsi="方正仿宋_GBK" w:cs="方正仿宋_GBK" w:hint="eastAsia"/>
          <w:sz w:val="28"/>
          <w:szCs w:val="28"/>
        </w:rPr>
        <w:t>检验</w:t>
      </w:r>
      <w:r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4682"/>
        <w:gridCol w:w="2615"/>
      </w:tblGrid>
      <w:tr w:rsidR="006A0A6C" w:rsidRPr="00D2319A" w:rsidTr="006E6B91">
        <w:trPr>
          <w:trHeight w:val="567"/>
        </w:trPr>
        <w:tc>
          <w:tcPr>
            <w:tcW w:w="955" w:type="dxa"/>
            <w:vAlign w:val="center"/>
          </w:tcPr>
          <w:p w:rsidR="006A0A6C" w:rsidRPr="00D2319A" w:rsidRDefault="006A0A6C" w:rsidP="00C31F4B">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4682" w:type="dxa"/>
            <w:vAlign w:val="center"/>
          </w:tcPr>
          <w:p w:rsidR="006A0A6C" w:rsidRPr="00D2319A" w:rsidRDefault="006A0A6C" w:rsidP="00C31F4B">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2615" w:type="dxa"/>
            <w:vAlign w:val="center"/>
          </w:tcPr>
          <w:p w:rsidR="006A0A6C" w:rsidRPr="00D2319A" w:rsidRDefault="006A0A6C" w:rsidP="00C31F4B">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6A0A6C" w:rsidRPr="00D2319A" w:rsidTr="006E6B91">
        <w:trPr>
          <w:trHeight w:val="601"/>
        </w:trPr>
        <w:tc>
          <w:tcPr>
            <w:tcW w:w="955" w:type="dxa"/>
            <w:vAlign w:val="center"/>
          </w:tcPr>
          <w:p w:rsidR="006A0A6C" w:rsidRPr="00D2319A" w:rsidRDefault="006A0A6C" w:rsidP="006A0A6C">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木工要求</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3324-2024</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力学性能-柜类强度-结构、底架和/或腿强度</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10357.5-2023</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sz w:val="28"/>
                <w:szCs w:val="28"/>
              </w:rPr>
              <w:t>3</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力学性能-柜类强度-推拉构件底板强度</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10357.5-2023</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4</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力学性能-柜类强度-推拉构件强度</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10357.5-2023</w:t>
            </w:r>
          </w:p>
        </w:tc>
      </w:tr>
      <w:tr w:rsidR="006A0A6C" w:rsidRPr="00D2319A" w:rsidTr="006E6B91">
        <w:trPr>
          <w:trHeight w:val="567"/>
        </w:trPr>
        <w:tc>
          <w:tcPr>
            <w:tcW w:w="955" w:type="dxa"/>
            <w:vAlign w:val="center"/>
          </w:tcPr>
          <w:p w:rsidR="006A0A6C" w:rsidRPr="00D2319A"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lastRenderedPageBreak/>
              <w:t>5</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力学性能-柜类稳定性-所有开门、推拉构件和翻门关闭，所有储存部件空载</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10357.4-2023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6</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力学性能-柜类稳定性-所有开门、推拉构件和翻门开启空载，所有储存部件空载</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10357.4-2023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7</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力学性能-柜类稳定性-开门、推拉构件和翻门开启加载，所有储存部件空载</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10357.4-2023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8</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力学性能-柜类稳定性-所有锁闭的开门、推拉构件和翻门开启方向加载，所有储存部件加载</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10357.4-2023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9</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力学性能-桌类强度-垂直静载荷</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10357.1-2024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10</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力学性能-桌类强度-水平静载荷</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10357.1-2024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11</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力学性能-桌类强度-垂直冲击</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10357.1-2024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12</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力学性能-桌类强度-跌落</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10357.1-2024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13</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力学性能-桌类稳定性</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10357.7-2013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14</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力学性能-椅凳类强度-座面和椅背静载荷试验</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10357.3-2013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15</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力学性能-椅凳类强度-椅腿前向静载荷试验</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10357.3-2013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16</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力学性能-椅凳类强度-椅腿侧向静载荷试验</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10357.3-2013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17</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力学性能-椅凳类强度-座面冲击试验</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10357.3-2013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18</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力学性能-椅凳类强度-跌落试验</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10357.3-2013</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19</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力学性能-椅凳类稳定性</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10357.2-2013</w:t>
            </w:r>
          </w:p>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10357.8-2015</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lastRenderedPageBreak/>
              <w:t>20</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力学性能-单层床强度-床铺面垂直静载荷</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41650-2022</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21</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力学性能-单层床强度-床侧边垂直静载荷</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41650-2022</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22</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力学性能-单层床强度-垂直冲击</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GB/T 41650-2022</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23</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甲醛释放量</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sz w:val="28"/>
                <w:szCs w:val="28"/>
              </w:rPr>
              <w:t>2</w:t>
            </w:r>
            <w:r>
              <w:rPr>
                <w:rFonts w:ascii="方正仿宋_GBK" w:eastAsia="方正仿宋_GBK" w:hint="eastAsia"/>
                <w:sz w:val="28"/>
                <w:szCs w:val="28"/>
              </w:rPr>
              <w:t>4</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苯</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25</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甲苯</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26</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二甲苯(邻、间、对二甲苯之和)</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27</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总挥发性有机化合物（TVOC）</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18584-2024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28</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可迁移元素含量-锑</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29</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可迁移元素含量-砷</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30</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可迁移元素含量-钡</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31</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可迁移元素含量-镉</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32</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可迁移元素含量-铬</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33</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可迁移元素含量-铅</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34</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可迁移元素含量-汞</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r w:rsidR="006A0A6C" w:rsidRPr="00D2319A" w:rsidTr="006E6B91">
        <w:trPr>
          <w:trHeight w:val="567"/>
        </w:trPr>
        <w:tc>
          <w:tcPr>
            <w:tcW w:w="955" w:type="dxa"/>
            <w:vAlign w:val="center"/>
          </w:tcPr>
          <w:p w:rsidR="006A0A6C" w:rsidRDefault="006A0A6C" w:rsidP="006A0A6C">
            <w:pPr>
              <w:snapToGrid w:val="0"/>
              <w:jc w:val="center"/>
              <w:rPr>
                <w:rFonts w:ascii="方正仿宋_GBK" w:eastAsia="方正仿宋_GBK"/>
                <w:sz w:val="28"/>
                <w:szCs w:val="28"/>
              </w:rPr>
            </w:pPr>
            <w:r>
              <w:rPr>
                <w:rFonts w:ascii="方正仿宋_GBK" w:eastAsia="方正仿宋_GBK" w:hint="eastAsia"/>
                <w:sz w:val="28"/>
                <w:szCs w:val="28"/>
              </w:rPr>
              <w:t>35</w:t>
            </w:r>
          </w:p>
        </w:tc>
        <w:tc>
          <w:tcPr>
            <w:tcW w:w="4682"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可迁移元素含量-硒</w:t>
            </w:r>
          </w:p>
        </w:tc>
        <w:tc>
          <w:tcPr>
            <w:tcW w:w="2615" w:type="dxa"/>
            <w:vAlign w:val="center"/>
          </w:tcPr>
          <w:p w:rsidR="006A0A6C" w:rsidRPr="006A0A6C" w:rsidRDefault="006A0A6C" w:rsidP="006A0A6C">
            <w:pPr>
              <w:snapToGrid w:val="0"/>
              <w:jc w:val="center"/>
              <w:rPr>
                <w:rFonts w:ascii="方正仿宋_GBK" w:eastAsia="方正仿宋_GBK"/>
                <w:sz w:val="28"/>
                <w:szCs w:val="28"/>
              </w:rPr>
            </w:pPr>
            <w:r w:rsidRPr="006A0A6C">
              <w:rPr>
                <w:rFonts w:ascii="方正仿宋_GBK" w:eastAsia="方正仿宋_GBK" w:hint="eastAsia"/>
                <w:sz w:val="28"/>
                <w:szCs w:val="28"/>
              </w:rPr>
              <w:t>GB 6675.4-2014</w:t>
            </w:r>
          </w:p>
        </w:tc>
      </w:tr>
    </w:tbl>
    <w:p w:rsidR="00C31F4B" w:rsidRPr="0014131A" w:rsidRDefault="00C31F4B" w:rsidP="00C31F4B">
      <w:pPr>
        <w:spacing w:line="600" w:lineRule="exact"/>
        <w:ind w:firstLineChars="200" w:firstLine="542"/>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沙发产品检验项目</w:t>
      </w:r>
      <w:r w:rsidRPr="0014131A">
        <w:rPr>
          <w:rFonts w:ascii="方正仿宋_GBK" w:eastAsia="方正仿宋_GBK" w:hAnsi="方正仿宋_GBK" w:cs="方正仿宋_GBK" w:hint="eastAsia"/>
          <w:sz w:val="28"/>
          <w:szCs w:val="28"/>
        </w:rPr>
        <w:t>及</w:t>
      </w:r>
      <w:r>
        <w:rPr>
          <w:rFonts w:ascii="方正仿宋_GBK" w:eastAsia="方正仿宋_GBK" w:hAnsi="方正仿宋_GBK" w:cs="方正仿宋_GBK" w:hint="eastAsia"/>
          <w:sz w:val="28"/>
          <w:szCs w:val="28"/>
        </w:rPr>
        <w:t>检验</w:t>
      </w:r>
      <w:r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421"/>
        <w:gridCol w:w="3261"/>
        <w:gridCol w:w="2615"/>
      </w:tblGrid>
      <w:tr w:rsidR="00C31F4B" w:rsidRPr="00D2319A" w:rsidTr="00E723CF">
        <w:trPr>
          <w:trHeight w:val="567"/>
        </w:trPr>
        <w:tc>
          <w:tcPr>
            <w:tcW w:w="955" w:type="dxa"/>
            <w:vAlign w:val="center"/>
          </w:tcPr>
          <w:p w:rsidR="00C31F4B" w:rsidRPr="00D2319A" w:rsidRDefault="00C31F4B" w:rsidP="00C31F4B">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4682" w:type="dxa"/>
            <w:gridSpan w:val="2"/>
            <w:vAlign w:val="center"/>
          </w:tcPr>
          <w:p w:rsidR="00C31F4B" w:rsidRPr="00D2319A" w:rsidRDefault="00C31F4B" w:rsidP="00C31F4B">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2615" w:type="dxa"/>
            <w:vAlign w:val="center"/>
          </w:tcPr>
          <w:p w:rsidR="00C31F4B" w:rsidRPr="00D2319A" w:rsidRDefault="00C31F4B" w:rsidP="00C31F4B">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C31F4B" w:rsidRPr="00D2319A" w:rsidTr="00E723CF">
        <w:trPr>
          <w:trHeight w:val="601"/>
        </w:trPr>
        <w:tc>
          <w:tcPr>
            <w:tcW w:w="955" w:type="dxa"/>
            <w:vAlign w:val="center"/>
          </w:tcPr>
          <w:p w:rsidR="00C31F4B" w:rsidRPr="00D2319A" w:rsidRDefault="00C31F4B" w:rsidP="00C31F4B">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1421" w:type="dxa"/>
            <w:vMerge w:val="restart"/>
            <w:vAlign w:val="center"/>
          </w:tcPr>
          <w:p w:rsidR="00C31F4B" w:rsidRPr="00E723CF" w:rsidRDefault="00C31F4B" w:rsidP="00C31F4B">
            <w:pPr>
              <w:snapToGrid w:val="0"/>
              <w:jc w:val="center"/>
              <w:rPr>
                <w:rFonts w:ascii="方正仿宋_GBK" w:eastAsia="方正仿宋_GBK"/>
                <w:sz w:val="28"/>
                <w:szCs w:val="28"/>
              </w:rPr>
            </w:pPr>
            <w:r w:rsidRPr="00E723CF">
              <w:rPr>
                <w:rFonts w:ascii="仿宋_GB2312" w:eastAsia="仿宋_GB2312" w:hAnsi="仿宋_GB2312" w:cs="仿宋_GB2312" w:hint="eastAsia"/>
                <w:sz w:val="28"/>
                <w:szCs w:val="28"/>
              </w:rPr>
              <w:t>产品用料、加工</w:t>
            </w: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木制件</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Pr="00D2319A" w:rsidRDefault="00C31F4B" w:rsidP="00C31F4B">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金属件</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Pr="00D2319A" w:rsidRDefault="00C31F4B" w:rsidP="00C31F4B">
            <w:pPr>
              <w:snapToGrid w:val="0"/>
              <w:jc w:val="center"/>
              <w:rPr>
                <w:rFonts w:ascii="方正仿宋_GBK" w:eastAsia="方正仿宋_GBK"/>
                <w:sz w:val="28"/>
                <w:szCs w:val="28"/>
              </w:rPr>
            </w:pPr>
            <w:r>
              <w:rPr>
                <w:rFonts w:ascii="方正仿宋_GBK" w:eastAsia="方正仿宋_GBK"/>
                <w:sz w:val="28"/>
                <w:szCs w:val="28"/>
              </w:rPr>
              <w:lastRenderedPageBreak/>
              <w:t>3</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铺垫料</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Pr="00D2319A"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4</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泡沫塑料-表观密度/座面</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Pr="00D2319A"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5</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泡沫塑料-回弹性能（慢回弹泡沫塑料除外）</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6</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泡沫塑料-压缩永久变形</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7</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泡沫塑料-再生黏合泡</w:t>
            </w:r>
          </w:p>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沫塑料</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8</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防锈处理</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9</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摩擦声</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10</w:t>
            </w:r>
          </w:p>
        </w:tc>
        <w:tc>
          <w:tcPr>
            <w:tcW w:w="1421" w:type="dxa"/>
            <w:vAlign w:val="center"/>
          </w:tcPr>
          <w:p w:rsidR="00C31F4B" w:rsidRPr="00E723CF" w:rsidRDefault="00C31F4B" w:rsidP="00C31F4B">
            <w:pPr>
              <w:jc w:val="center"/>
              <w:rPr>
                <w:rFonts w:ascii="仿宋_GB2312" w:eastAsia="仿宋_GB2312" w:hAnsi="仿宋_GB2312" w:cs="仿宋_GB2312"/>
                <w:sz w:val="28"/>
                <w:szCs w:val="28"/>
              </w:rPr>
            </w:pPr>
            <w:r w:rsidRPr="00E723CF">
              <w:rPr>
                <w:rFonts w:ascii="仿宋_GB2312" w:eastAsia="仿宋_GB2312" w:hAnsi="仿宋_GB2312" w:cs="仿宋_GB2312" w:hint="eastAsia"/>
                <w:sz w:val="28"/>
                <w:szCs w:val="28"/>
              </w:rPr>
              <w:t>力学性能</w:t>
            </w: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沙发座背及扶手耐久性</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11</w:t>
            </w:r>
          </w:p>
        </w:tc>
        <w:tc>
          <w:tcPr>
            <w:tcW w:w="1421" w:type="dxa"/>
            <w:vMerge w:val="restart"/>
            <w:vAlign w:val="center"/>
          </w:tcPr>
          <w:p w:rsidR="00C31F4B" w:rsidRPr="00E723CF" w:rsidRDefault="00C31F4B" w:rsidP="00C31F4B">
            <w:pPr>
              <w:snapToGrid w:val="0"/>
              <w:jc w:val="center"/>
              <w:rPr>
                <w:rFonts w:ascii="方正仿宋_GBK" w:eastAsia="方正仿宋_GBK"/>
                <w:sz w:val="28"/>
                <w:szCs w:val="28"/>
              </w:rPr>
            </w:pPr>
            <w:r w:rsidRPr="00E723CF">
              <w:rPr>
                <w:rFonts w:ascii="仿宋_GB2312" w:eastAsia="仿宋_GB2312" w:hAnsi="仿宋_GB2312" w:cs="仿宋_GB2312" w:hint="eastAsia"/>
                <w:sz w:val="28"/>
                <w:szCs w:val="28"/>
              </w:rPr>
              <w:t>安全性能（有害物质限量）</w:t>
            </w: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甲醛释放量</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12</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苯</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13</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甲苯</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14</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二甲苯（邻、间、对二甲苯之和）</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15</w:t>
            </w:r>
          </w:p>
        </w:tc>
        <w:tc>
          <w:tcPr>
            <w:tcW w:w="1421" w:type="dxa"/>
            <w:vMerge/>
            <w:vAlign w:val="center"/>
          </w:tcPr>
          <w:p w:rsidR="00C31F4B" w:rsidRPr="00E723CF" w:rsidRDefault="00C31F4B" w:rsidP="00C31F4B">
            <w:pPr>
              <w:snapToGrid w:val="0"/>
              <w:jc w:val="center"/>
              <w:rPr>
                <w:rFonts w:ascii="方正仿宋_GBK" w:eastAsia="方正仿宋_GBK"/>
                <w:sz w:val="28"/>
                <w:szCs w:val="28"/>
              </w:rPr>
            </w:pP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总挥发性有机化合物（TVOC）</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r w:rsidR="00C31F4B" w:rsidRPr="00D2319A" w:rsidTr="00E723CF">
        <w:trPr>
          <w:trHeight w:val="567"/>
        </w:trPr>
        <w:tc>
          <w:tcPr>
            <w:tcW w:w="955" w:type="dxa"/>
            <w:vAlign w:val="center"/>
          </w:tcPr>
          <w:p w:rsidR="00C31F4B" w:rsidRDefault="00C31F4B" w:rsidP="00C31F4B">
            <w:pPr>
              <w:snapToGrid w:val="0"/>
              <w:jc w:val="center"/>
              <w:rPr>
                <w:rFonts w:ascii="方正仿宋_GBK" w:eastAsia="方正仿宋_GBK"/>
                <w:sz w:val="28"/>
                <w:szCs w:val="28"/>
              </w:rPr>
            </w:pPr>
            <w:r>
              <w:rPr>
                <w:rFonts w:ascii="方正仿宋_GBK" w:eastAsia="方正仿宋_GBK" w:hint="eastAsia"/>
                <w:sz w:val="28"/>
                <w:szCs w:val="28"/>
              </w:rPr>
              <w:t>16</w:t>
            </w:r>
          </w:p>
        </w:tc>
        <w:tc>
          <w:tcPr>
            <w:tcW w:w="1421" w:type="dxa"/>
            <w:vAlign w:val="center"/>
          </w:tcPr>
          <w:p w:rsidR="00C31F4B" w:rsidRPr="00E723CF" w:rsidRDefault="00C31F4B" w:rsidP="00C31F4B">
            <w:pPr>
              <w:snapToGrid w:val="0"/>
              <w:jc w:val="center"/>
              <w:rPr>
                <w:rFonts w:ascii="方正仿宋_GBK" w:eastAsia="方正仿宋_GBK"/>
                <w:sz w:val="28"/>
                <w:szCs w:val="28"/>
              </w:rPr>
            </w:pPr>
            <w:r w:rsidRPr="00E723CF">
              <w:rPr>
                <w:rFonts w:ascii="仿宋_GB2312" w:eastAsia="仿宋_GB2312" w:hAnsi="仿宋_GB2312" w:cs="仿宋_GB2312" w:hint="eastAsia"/>
                <w:sz w:val="28"/>
                <w:szCs w:val="28"/>
              </w:rPr>
              <w:t>安全性能</w:t>
            </w:r>
          </w:p>
        </w:tc>
        <w:tc>
          <w:tcPr>
            <w:tcW w:w="3261"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结构安全性</w:t>
            </w:r>
          </w:p>
        </w:tc>
        <w:tc>
          <w:tcPr>
            <w:tcW w:w="2615" w:type="dxa"/>
            <w:vAlign w:val="center"/>
          </w:tcPr>
          <w:p w:rsidR="00C31F4B" w:rsidRPr="00E723CF" w:rsidRDefault="00C31F4B" w:rsidP="00E723CF">
            <w:pPr>
              <w:snapToGrid w:val="0"/>
              <w:jc w:val="center"/>
              <w:rPr>
                <w:rFonts w:ascii="方正仿宋_GBK" w:eastAsia="方正仿宋_GBK"/>
                <w:sz w:val="28"/>
                <w:szCs w:val="28"/>
              </w:rPr>
            </w:pPr>
            <w:r w:rsidRPr="00E723CF">
              <w:rPr>
                <w:rFonts w:ascii="方正仿宋_GBK" w:eastAsia="方正仿宋_GBK" w:hint="eastAsia"/>
                <w:sz w:val="28"/>
                <w:szCs w:val="28"/>
              </w:rPr>
              <w:t>QB/T 1952.1-2023</w:t>
            </w:r>
          </w:p>
        </w:tc>
      </w:tr>
    </w:tbl>
    <w:p w:rsidR="004A45A4" w:rsidRPr="0014131A" w:rsidRDefault="004A45A4" w:rsidP="004A45A4">
      <w:pPr>
        <w:spacing w:line="600" w:lineRule="exact"/>
        <w:ind w:firstLineChars="200" w:firstLine="542"/>
        <w:jc w:val="center"/>
        <w:rPr>
          <w:rFonts w:ascii="方正仿宋_GBK" w:eastAsia="方正仿宋_GBK" w:hAnsi="方正仿宋_GBK" w:cs="方正仿宋_GBK"/>
          <w:sz w:val="28"/>
          <w:szCs w:val="28"/>
        </w:rPr>
      </w:pPr>
      <w:r w:rsidRPr="00C31F4B">
        <w:rPr>
          <w:rFonts w:ascii="方正仿宋_GBK" w:eastAsia="方正仿宋_GBK" w:hAnsi="方正仿宋_GBK" w:cs="方正仿宋_GBK" w:hint="eastAsia"/>
          <w:sz w:val="28"/>
          <w:szCs w:val="28"/>
        </w:rPr>
        <w:t>棕纤维弹性床垫</w:t>
      </w:r>
      <w:r>
        <w:rPr>
          <w:rFonts w:ascii="方正仿宋_GBK" w:eastAsia="方正仿宋_GBK" w:hAnsi="方正仿宋_GBK" w:cs="方正仿宋_GBK" w:hint="eastAsia"/>
          <w:sz w:val="28"/>
          <w:szCs w:val="28"/>
        </w:rPr>
        <w:t>产品</w:t>
      </w:r>
      <w:r w:rsidRPr="00C31F4B">
        <w:rPr>
          <w:rFonts w:ascii="方正仿宋_GBK" w:eastAsia="方正仿宋_GBK" w:hAnsi="方正仿宋_GBK" w:cs="方正仿宋_GBK" w:hint="eastAsia"/>
          <w:sz w:val="28"/>
          <w:szCs w:val="28"/>
        </w:rPr>
        <w:t>（202</w:t>
      </w:r>
      <w:r>
        <w:rPr>
          <w:rFonts w:ascii="方正仿宋_GBK" w:eastAsia="方正仿宋_GBK" w:hAnsi="方正仿宋_GBK" w:cs="方正仿宋_GBK"/>
          <w:sz w:val="28"/>
          <w:szCs w:val="28"/>
        </w:rPr>
        <w:t>6</w:t>
      </w:r>
      <w:r w:rsidRPr="00C31F4B">
        <w:rPr>
          <w:rFonts w:ascii="方正仿宋_GBK" w:eastAsia="方正仿宋_GBK" w:hAnsi="方正仿宋_GBK" w:cs="方正仿宋_GBK" w:hint="eastAsia"/>
          <w:sz w:val="28"/>
          <w:szCs w:val="28"/>
        </w:rPr>
        <w:t>年</w:t>
      </w:r>
      <w:r>
        <w:rPr>
          <w:rFonts w:ascii="方正仿宋_GBK" w:eastAsia="方正仿宋_GBK" w:hAnsi="方正仿宋_GBK" w:cs="方正仿宋_GBK" w:hint="eastAsia"/>
          <w:sz w:val="28"/>
          <w:szCs w:val="28"/>
        </w:rPr>
        <w:t>3</w:t>
      </w:r>
      <w:r w:rsidRPr="00C31F4B">
        <w:rPr>
          <w:rFonts w:ascii="方正仿宋_GBK" w:eastAsia="方正仿宋_GBK" w:hAnsi="方正仿宋_GBK" w:cs="方正仿宋_GBK" w:hint="eastAsia"/>
          <w:sz w:val="28"/>
          <w:szCs w:val="28"/>
        </w:rPr>
        <w:t>月1日之</w:t>
      </w:r>
      <w:r>
        <w:rPr>
          <w:rFonts w:ascii="方正仿宋_GBK" w:eastAsia="方正仿宋_GBK" w:hAnsi="方正仿宋_GBK" w:cs="方正仿宋_GBK" w:hint="eastAsia"/>
          <w:sz w:val="28"/>
          <w:szCs w:val="28"/>
        </w:rPr>
        <w:t>前</w:t>
      </w:r>
      <w:r w:rsidRPr="00C31F4B">
        <w:rPr>
          <w:rFonts w:ascii="方正仿宋_GBK" w:eastAsia="方正仿宋_GBK" w:hAnsi="方正仿宋_GBK" w:cs="方正仿宋_GBK" w:hint="eastAsia"/>
          <w:sz w:val="28"/>
          <w:szCs w:val="28"/>
        </w:rPr>
        <w:t>生产）</w:t>
      </w:r>
      <w:r>
        <w:rPr>
          <w:rFonts w:ascii="方正仿宋_GBK" w:eastAsia="方正仿宋_GBK" w:hAnsi="方正仿宋_GBK" w:cs="方正仿宋_GBK" w:hint="eastAsia"/>
          <w:sz w:val="28"/>
          <w:szCs w:val="28"/>
        </w:rPr>
        <w:t>检验项目</w:t>
      </w:r>
      <w:r w:rsidRPr="0014131A">
        <w:rPr>
          <w:rFonts w:ascii="方正仿宋_GBK" w:eastAsia="方正仿宋_GBK" w:hAnsi="方正仿宋_GBK" w:cs="方正仿宋_GBK" w:hint="eastAsia"/>
          <w:sz w:val="28"/>
          <w:szCs w:val="28"/>
        </w:rPr>
        <w:t>及</w:t>
      </w:r>
      <w:r>
        <w:rPr>
          <w:rFonts w:ascii="方正仿宋_GBK" w:eastAsia="方正仿宋_GBK" w:hAnsi="方正仿宋_GBK" w:cs="方正仿宋_GBK" w:hint="eastAsia"/>
          <w:sz w:val="28"/>
          <w:szCs w:val="28"/>
        </w:rPr>
        <w:t>检验</w:t>
      </w:r>
      <w:r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421"/>
        <w:gridCol w:w="3261"/>
        <w:gridCol w:w="2615"/>
      </w:tblGrid>
      <w:tr w:rsidR="004A45A4" w:rsidRPr="00D2319A" w:rsidTr="00261173">
        <w:trPr>
          <w:trHeight w:val="567"/>
        </w:trPr>
        <w:tc>
          <w:tcPr>
            <w:tcW w:w="955" w:type="dxa"/>
            <w:vAlign w:val="center"/>
          </w:tcPr>
          <w:p w:rsidR="004A45A4" w:rsidRPr="00D2319A" w:rsidRDefault="004A45A4" w:rsidP="00261173">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4682" w:type="dxa"/>
            <w:gridSpan w:val="2"/>
            <w:vAlign w:val="center"/>
          </w:tcPr>
          <w:p w:rsidR="004A45A4" w:rsidRPr="00D2319A" w:rsidRDefault="004A45A4" w:rsidP="00261173">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2615" w:type="dxa"/>
            <w:vAlign w:val="center"/>
          </w:tcPr>
          <w:p w:rsidR="004A45A4" w:rsidRPr="00D2319A" w:rsidRDefault="004A45A4" w:rsidP="00261173">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6E6B91" w:rsidRPr="00D2319A" w:rsidTr="006E6B91">
        <w:trPr>
          <w:trHeight w:val="567"/>
        </w:trPr>
        <w:tc>
          <w:tcPr>
            <w:tcW w:w="955" w:type="dxa"/>
            <w:vAlign w:val="center"/>
          </w:tcPr>
          <w:p w:rsidR="006E6B91" w:rsidRPr="00D2319A" w:rsidRDefault="006E6B91" w:rsidP="006E6B91">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1421" w:type="dxa"/>
            <w:vAlign w:val="center"/>
          </w:tcPr>
          <w:p w:rsidR="006E6B91" w:rsidRPr="006E6B91" w:rsidRDefault="006E6B91" w:rsidP="006E6B91">
            <w:pPr>
              <w:snapToGrid w:val="0"/>
              <w:jc w:val="center"/>
              <w:rPr>
                <w:rFonts w:ascii="方正仿宋_GBK" w:eastAsia="方正仿宋_GBK"/>
                <w:sz w:val="28"/>
                <w:szCs w:val="28"/>
              </w:rPr>
            </w:pPr>
            <w:r w:rsidRPr="006E6B91">
              <w:rPr>
                <w:rFonts w:ascii="仿宋_GB2312" w:eastAsia="仿宋_GB2312" w:hAnsi="仿宋_GB2312" w:cs="仿宋_GB2312" w:hint="eastAsia"/>
                <w:sz w:val="28"/>
                <w:szCs w:val="28"/>
              </w:rPr>
              <w:t>芯料物理性能</w:t>
            </w:r>
          </w:p>
        </w:tc>
        <w:tc>
          <w:tcPr>
            <w:tcW w:w="3261" w:type="dxa"/>
            <w:vAlign w:val="center"/>
          </w:tcPr>
          <w:p w:rsidR="006E6B91" w:rsidRPr="002662D0" w:rsidRDefault="006E6B91" w:rsidP="006E6B91">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含水率</w:t>
            </w:r>
          </w:p>
        </w:tc>
        <w:tc>
          <w:tcPr>
            <w:tcW w:w="2615" w:type="dxa"/>
            <w:vAlign w:val="center"/>
          </w:tcPr>
          <w:p w:rsidR="006E6B91" w:rsidRPr="002662D0" w:rsidRDefault="006E6B91" w:rsidP="006E6B91">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GB/T 26706—20</w:t>
            </w:r>
            <w:r>
              <w:rPr>
                <w:rFonts w:ascii="仿宋_GB2312" w:eastAsia="仿宋_GB2312" w:hAnsi="仿宋_GB2312" w:cs="仿宋_GB2312"/>
                <w:sz w:val="28"/>
                <w:szCs w:val="28"/>
              </w:rPr>
              <w:t>11</w:t>
            </w:r>
          </w:p>
        </w:tc>
      </w:tr>
      <w:tr w:rsidR="006E6B91" w:rsidRPr="00D2319A" w:rsidTr="00261173">
        <w:trPr>
          <w:trHeight w:val="567"/>
        </w:trPr>
        <w:tc>
          <w:tcPr>
            <w:tcW w:w="955" w:type="dxa"/>
            <w:vAlign w:val="center"/>
          </w:tcPr>
          <w:p w:rsidR="006E6B91" w:rsidRPr="00D2319A" w:rsidRDefault="006E6B91" w:rsidP="006E6B91">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4682" w:type="dxa"/>
            <w:gridSpan w:val="2"/>
            <w:vAlign w:val="center"/>
          </w:tcPr>
          <w:p w:rsidR="006E6B91" w:rsidRPr="006E6B91" w:rsidRDefault="006E6B91" w:rsidP="006E6B91">
            <w:pPr>
              <w:snapToGrid w:val="0"/>
              <w:jc w:val="center"/>
              <w:textAlignment w:val="center"/>
              <w:rPr>
                <w:rFonts w:ascii="仿宋_GB2312" w:eastAsia="仿宋_GB2312" w:hAnsi="仿宋_GB2312" w:cs="仿宋_GB2312"/>
                <w:sz w:val="28"/>
                <w:szCs w:val="28"/>
              </w:rPr>
            </w:pPr>
            <w:r w:rsidRPr="006E6B91">
              <w:rPr>
                <w:rFonts w:ascii="仿宋_GB2312" w:eastAsia="仿宋_GB2312" w:hAnsi="仿宋_GB2312" w:cs="仿宋_GB2312" w:hint="eastAsia"/>
                <w:sz w:val="28"/>
                <w:szCs w:val="28"/>
              </w:rPr>
              <w:t>安全卫生要求</w:t>
            </w:r>
          </w:p>
        </w:tc>
        <w:tc>
          <w:tcPr>
            <w:tcW w:w="2615" w:type="dxa"/>
            <w:vAlign w:val="center"/>
          </w:tcPr>
          <w:p w:rsidR="006E6B91" w:rsidRPr="006E6B91" w:rsidRDefault="006E6B91" w:rsidP="006E6B91">
            <w:pPr>
              <w:snapToGrid w:val="0"/>
              <w:jc w:val="center"/>
              <w:textAlignment w:val="center"/>
              <w:rPr>
                <w:rFonts w:ascii="仿宋_GB2312" w:eastAsia="仿宋_GB2312" w:hAnsi="仿宋_GB2312" w:cs="仿宋_GB2312"/>
                <w:sz w:val="28"/>
                <w:szCs w:val="28"/>
              </w:rPr>
            </w:pPr>
            <w:r w:rsidRPr="006E6B91">
              <w:rPr>
                <w:rFonts w:ascii="仿宋_GB2312" w:eastAsia="仿宋_GB2312" w:hAnsi="仿宋_GB2312" w:cs="仿宋_GB2312" w:hint="eastAsia"/>
                <w:sz w:val="28"/>
                <w:szCs w:val="28"/>
              </w:rPr>
              <w:t>GB/T 26706—2011</w:t>
            </w:r>
          </w:p>
        </w:tc>
      </w:tr>
      <w:tr w:rsidR="006E6B91" w:rsidRPr="00D2319A" w:rsidTr="00261173">
        <w:trPr>
          <w:trHeight w:val="601"/>
        </w:trPr>
        <w:tc>
          <w:tcPr>
            <w:tcW w:w="955" w:type="dxa"/>
            <w:vAlign w:val="center"/>
          </w:tcPr>
          <w:p w:rsidR="006E6B91" w:rsidRPr="00D2319A" w:rsidRDefault="006E6B91" w:rsidP="006E6B91">
            <w:pPr>
              <w:snapToGrid w:val="0"/>
              <w:jc w:val="center"/>
              <w:rPr>
                <w:rFonts w:ascii="方正仿宋_GBK" w:eastAsia="方正仿宋_GBK"/>
                <w:sz w:val="28"/>
                <w:szCs w:val="28"/>
              </w:rPr>
            </w:pPr>
            <w:r>
              <w:rPr>
                <w:rFonts w:ascii="方正仿宋_GBK" w:eastAsia="方正仿宋_GBK"/>
                <w:sz w:val="28"/>
                <w:szCs w:val="28"/>
              </w:rPr>
              <w:t>3</w:t>
            </w:r>
          </w:p>
        </w:tc>
        <w:tc>
          <w:tcPr>
            <w:tcW w:w="1421" w:type="dxa"/>
            <w:vMerge w:val="restart"/>
            <w:vAlign w:val="center"/>
          </w:tcPr>
          <w:p w:rsidR="006E6B91" w:rsidRPr="002662D0" w:rsidRDefault="006E6B91" w:rsidP="006E6B91">
            <w:pPr>
              <w:snapToGrid w:val="0"/>
              <w:jc w:val="center"/>
              <w:rPr>
                <w:rFonts w:ascii="方正仿宋_GBK" w:eastAsia="方正仿宋_GBK"/>
                <w:sz w:val="28"/>
                <w:szCs w:val="28"/>
              </w:rPr>
            </w:pPr>
            <w:r>
              <w:rPr>
                <w:rFonts w:ascii="仿宋_GB2312" w:eastAsia="仿宋_GB2312" w:hAnsi="仿宋_GB2312" w:cs="仿宋_GB2312" w:hint="eastAsia"/>
                <w:sz w:val="28"/>
                <w:szCs w:val="28"/>
              </w:rPr>
              <w:t>有害物质</w:t>
            </w:r>
            <w:r>
              <w:rPr>
                <w:rFonts w:ascii="仿宋_GB2312" w:eastAsia="仿宋_GB2312" w:hAnsi="仿宋_GB2312" w:cs="仿宋_GB2312"/>
                <w:sz w:val="28"/>
                <w:szCs w:val="28"/>
              </w:rPr>
              <w:lastRenderedPageBreak/>
              <w:t>限量</w:t>
            </w:r>
          </w:p>
        </w:tc>
        <w:tc>
          <w:tcPr>
            <w:tcW w:w="3261" w:type="dxa"/>
            <w:vAlign w:val="center"/>
          </w:tcPr>
          <w:p w:rsidR="006E6B91" w:rsidRPr="002662D0" w:rsidRDefault="006E6B91" w:rsidP="006E6B91">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lastRenderedPageBreak/>
              <w:t>甲醛</w:t>
            </w:r>
          </w:p>
        </w:tc>
        <w:tc>
          <w:tcPr>
            <w:tcW w:w="2615" w:type="dxa"/>
            <w:vAlign w:val="center"/>
          </w:tcPr>
          <w:p w:rsidR="006E6B91" w:rsidRPr="002662D0" w:rsidRDefault="006E6B91" w:rsidP="006E6B91">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6E6B91" w:rsidRPr="00D2319A" w:rsidTr="00261173">
        <w:trPr>
          <w:trHeight w:val="567"/>
        </w:trPr>
        <w:tc>
          <w:tcPr>
            <w:tcW w:w="955" w:type="dxa"/>
            <w:vAlign w:val="center"/>
          </w:tcPr>
          <w:p w:rsidR="006E6B91" w:rsidRPr="00D2319A" w:rsidRDefault="006E6B91" w:rsidP="006E6B91">
            <w:pPr>
              <w:snapToGrid w:val="0"/>
              <w:jc w:val="center"/>
              <w:rPr>
                <w:rFonts w:ascii="方正仿宋_GBK" w:eastAsia="方正仿宋_GBK"/>
                <w:sz w:val="28"/>
                <w:szCs w:val="28"/>
              </w:rPr>
            </w:pPr>
            <w:r>
              <w:rPr>
                <w:rFonts w:ascii="方正仿宋_GBK" w:eastAsia="方正仿宋_GBK" w:hint="eastAsia"/>
                <w:sz w:val="28"/>
                <w:szCs w:val="28"/>
              </w:rPr>
              <w:lastRenderedPageBreak/>
              <w:t>4</w:t>
            </w:r>
          </w:p>
        </w:tc>
        <w:tc>
          <w:tcPr>
            <w:tcW w:w="1421" w:type="dxa"/>
            <w:vMerge/>
            <w:vAlign w:val="center"/>
          </w:tcPr>
          <w:p w:rsidR="006E6B91" w:rsidRPr="00E723CF" w:rsidRDefault="006E6B91" w:rsidP="006E6B91">
            <w:pPr>
              <w:snapToGrid w:val="0"/>
              <w:jc w:val="center"/>
              <w:rPr>
                <w:rFonts w:ascii="方正仿宋_GBK" w:eastAsia="方正仿宋_GBK"/>
                <w:sz w:val="28"/>
                <w:szCs w:val="28"/>
              </w:rPr>
            </w:pPr>
          </w:p>
        </w:tc>
        <w:tc>
          <w:tcPr>
            <w:tcW w:w="3261" w:type="dxa"/>
            <w:vAlign w:val="center"/>
          </w:tcPr>
          <w:p w:rsidR="006E6B91" w:rsidRPr="002662D0" w:rsidRDefault="006E6B91" w:rsidP="006E6B91">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苯</w:t>
            </w:r>
          </w:p>
        </w:tc>
        <w:tc>
          <w:tcPr>
            <w:tcW w:w="2615" w:type="dxa"/>
            <w:vAlign w:val="center"/>
          </w:tcPr>
          <w:p w:rsidR="006E6B91" w:rsidRPr="002662D0" w:rsidRDefault="006E6B91" w:rsidP="006E6B91">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6E6B91" w:rsidRPr="00D2319A" w:rsidTr="00261173">
        <w:trPr>
          <w:trHeight w:val="567"/>
        </w:trPr>
        <w:tc>
          <w:tcPr>
            <w:tcW w:w="955" w:type="dxa"/>
            <w:vAlign w:val="center"/>
          </w:tcPr>
          <w:p w:rsidR="006E6B91" w:rsidRPr="00D2319A" w:rsidRDefault="006E6B91" w:rsidP="006E6B91">
            <w:pPr>
              <w:snapToGrid w:val="0"/>
              <w:jc w:val="center"/>
              <w:rPr>
                <w:rFonts w:ascii="方正仿宋_GBK" w:eastAsia="方正仿宋_GBK"/>
                <w:sz w:val="28"/>
                <w:szCs w:val="28"/>
              </w:rPr>
            </w:pPr>
            <w:r>
              <w:rPr>
                <w:rFonts w:ascii="方正仿宋_GBK" w:eastAsia="方正仿宋_GBK" w:hint="eastAsia"/>
                <w:sz w:val="28"/>
                <w:szCs w:val="28"/>
              </w:rPr>
              <w:t>5</w:t>
            </w:r>
          </w:p>
        </w:tc>
        <w:tc>
          <w:tcPr>
            <w:tcW w:w="1421" w:type="dxa"/>
            <w:vMerge/>
            <w:vAlign w:val="center"/>
          </w:tcPr>
          <w:p w:rsidR="006E6B91" w:rsidRPr="00E723CF" w:rsidRDefault="006E6B91" w:rsidP="006E6B91">
            <w:pPr>
              <w:snapToGrid w:val="0"/>
              <w:jc w:val="center"/>
              <w:rPr>
                <w:rFonts w:ascii="方正仿宋_GBK" w:eastAsia="方正仿宋_GBK"/>
                <w:sz w:val="28"/>
                <w:szCs w:val="28"/>
              </w:rPr>
            </w:pPr>
          </w:p>
        </w:tc>
        <w:tc>
          <w:tcPr>
            <w:tcW w:w="3261" w:type="dxa"/>
            <w:vAlign w:val="center"/>
          </w:tcPr>
          <w:p w:rsidR="006E6B91" w:rsidRPr="002662D0" w:rsidRDefault="006E6B91" w:rsidP="006E6B91">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甲苯</w:t>
            </w:r>
          </w:p>
        </w:tc>
        <w:tc>
          <w:tcPr>
            <w:tcW w:w="2615" w:type="dxa"/>
            <w:vAlign w:val="center"/>
          </w:tcPr>
          <w:p w:rsidR="006E6B91" w:rsidRPr="002662D0" w:rsidRDefault="006E6B91" w:rsidP="006E6B91">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6E6B91" w:rsidRPr="00D2319A" w:rsidTr="00261173">
        <w:trPr>
          <w:trHeight w:val="567"/>
        </w:trPr>
        <w:tc>
          <w:tcPr>
            <w:tcW w:w="955" w:type="dxa"/>
            <w:vAlign w:val="center"/>
          </w:tcPr>
          <w:p w:rsidR="006E6B91" w:rsidRDefault="006E6B91" w:rsidP="006E6B91">
            <w:pPr>
              <w:snapToGrid w:val="0"/>
              <w:jc w:val="center"/>
              <w:rPr>
                <w:rFonts w:ascii="方正仿宋_GBK" w:eastAsia="方正仿宋_GBK"/>
                <w:sz w:val="28"/>
                <w:szCs w:val="28"/>
              </w:rPr>
            </w:pPr>
            <w:r>
              <w:rPr>
                <w:rFonts w:ascii="方正仿宋_GBK" w:eastAsia="方正仿宋_GBK" w:hint="eastAsia"/>
                <w:sz w:val="28"/>
                <w:szCs w:val="28"/>
              </w:rPr>
              <w:t>6</w:t>
            </w:r>
          </w:p>
        </w:tc>
        <w:tc>
          <w:tcPr>
            <w:tcW w:w="1421" w:type="dxa"/>
            <w:vMerge/>
            <w:vAlign w:val="center"/>
          </w:tcPr>
          <w:p w:rsidR="006E6B91" w:rsidRPr="00E723CF" w:rsidRDefault="006E6B91" w:rsidP="006E6B91">
            <w:pPr>
              <w:snapToGrid w:val="0"/>
              <w:jc w:val="center"/>
              <w:rPr>
                <w:rFonts w:ascii="方正仿宋_GBK" w:eastAsia="方正仿宋_GBK"/>
                <w:sz w:val="28"/>
                <w:szCs w:val="28"/>
              </w:rPr>
            </w:pPr>
          </w:p>
        </w:tc>
        <w:tc>
          <w:tcPr>
            <w:tcW w:w="3261" w:type="dxa"/>
            <w:vAlign w:val="center"/>
          </w:tcPr>
          <w:p w:rsidR="006E6B91" w:rsidRPr="002662D0" w:rsidRDefault="006E6B91" w:rsidP="006E6B91">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二甲苯（邻、间、对二甲苯之和）</w:t>
            </w:r>
          </w:p>
        </w:tc>
        <w:tc>
          <w:tcPr>
            <w:tcW w:w="2615" w:type="dxa"/>
            <w:vAlign w:val="center"/>
          </w:tcPr>
          <w:p w:rsidR="006E6B91" w:rsidRPr="002662D0" w:rsidRDefault="006E6B91" w:rsidP="006E6B91">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6E6B91" w:rsidRPr="00D2319A" w:rsidTr="00261173">
        <w:trPr>
          <w:trHeight w:val="567"/>
        </w:trPr>
        <w:tc>
          <w:tcPr>
            <w:tcW w:w="955" w:type="dxa"/>
            <w:vAlign w:val="center"/>
          </w:tcPr>
          <w:p w:rsidR="006E6B91" w:rsidRPr="00D2319A" w:rsidRDefault="006E6B91" w:rsidP="006E6B91">
            <w:pPr>
              <w:snapToGrid w:val="0"/>
              <w:jc w:val="center"/>
              <w:rPr>
                <w:rFonts w:ascii="方正仿宋_GBK" w:eastAsia="方正仿宋_GBK"/>
                <w:sz w:val="28"/>
                <w:szCs w:val="28"/>
              </w:rPr>
            </w:pPr>
            <w:r>
              <w:rPr>
                <w:rFonts w:ascii="方正仿宋_GBK" w:eastAsia="方正仿宋_GBK" w:hint="eastAsia"/>
                <w:sz w:val="28"/>
                <w:szCs w:val="28"/>
              </w:rPr>
              <w:t>7</w:t>
            </w:r>
          </w:p>
        </w:tc>
        <w:tc>
          <w:tcPr>
            <w:tcW w:w="1421" w:type="dxa"/>
            <w:vMerge/>
            <w:vAlign w:val="center"/>
          </w:tcPr>
          <w:p w:rsidR="006E6B91" w:rsidRPr="00E723CF" w:rsidRDefault="006E6B91" w:rsidP="006E6B91">
            <w:pPr>
              <w:snapToGrid w:val="0"/>
              <w:jc w:val="center"/>
              <w:rPr>
                <w:rFonts w:ascii="方正仿宋_GBK" w:eastAsia="方正仿宋_GBK"/>
                <w:sz w:val="28"/>
                <w:szCs w:val="28"/>
              </w:rPr>
            </w:pPr>
          </w:p>
        </w:tc>
        <w:tc>
          <w:tcPr>
            <w:tcW w:w="3261" w:type="dxa"/>
            <w:vAlign w:val="center"/>
          </w:tcPr>
          <w:p w:rsidR="006E6B91" w:rsidRPr="002662D0" w:rsidRDefault="006E6B91" w:rsidP="006E6B91">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总挥发性有机化合物（TVOC）</w:t>
            </w:r>
          </w:p>
        </w:tc>
        <w:tc>
          <w:tcPr>
            <w:tcW w:w="2615" w:type="dxa"/>
            <w:vAlign w:val="center"/>
          </w:tcPr>
          <w:p w:rsidR="006E6B91" w:rsidRPr="002662D0" w:rsidRDefault="006E6B91" w:rsidP="006E6B91">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6E6B91" w:rsidRPr="00D2319A" w:rsidTr="00261173">
        <w:trPr>
          <w:trHeight w:val="567"/>
        </w:trPr>
        <w:tc>
          <w:tcPr>
            <w:tcW w:w="955" w:type="dxa"/>
            <w:vAlign w:val="center"/>
          </w:tcPr>
          <w:p w:rsidR="006E6B91" w:rsidRDefault="006E6B91" w:rsidP="006E6B91">
            <w:pPr>
              <w:snapToGrid w:val="0"/>
              <w:jc w:val="center"/>
              <w:rPr>
                <w:rFonts w:ascii="方正仿宋_GBK" w:eastAsia="方正仿宋_GBK"/>
                <w:sz w:val="28"/>
                <w:szCs w:val="28"/>
              </w:rPr>
            </w:pPr>
            <w:r>
              <w:rPr>
                <w:rFonts w:ascii="方正仿宋_GBK" w:eastAsia="方正仿宋_GBK" w:hint="eastAsia"/>
                <w:sz w:val="28"/>
                <w:szCs w:val="28"/>
              </w:rPr>
              <w:t>8</w:t>
            </w:r>
          </w:p>
        </w:tc>
        <w:tc>
          <w:tcPr>
            <w:tcW w:w="1421" w:type="dxa"/>
            <w:vMerge/>
            <w:vAlign w:val="center"/>
          </w:tcPr>
          <w:p w:rsidR="006E6B91" w:rsidRPr="00E723CF" w:rsidRDefault="006E6B91" w:rsidP="006E6B91">
            <w:pPr>
              <w:snapToGrid w:val="0"/>
              <w:jc w:val="center"/>
              <w:rPr>
                <w:rFonts w:ascii="方正仿宋_GBK" w:eastAsia="方正仿宋_GBK"/>
                <w:sz w:val="28"/>
                <w:szCs w:val="28"/>
              </w:rPr>
            </w:pPr>
          </w:p>
        </w:tc>
        <w:tc>
          <w:tcPr>
            <w:tcW w:w="3261" w:type="dxa"/>
            <w:vAlign w:val="center"/>
          </w:tcPr>
          <w:p w:rsidR="006E6B91" w:rsidRPr="002662D0" w:rsidRDefault="006E6B91" w:rsidP="006E6B91">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可分解芳香胺染料</w:t>
            </w:r>
          </w:p>
        </w:tc>
        <w:tc>
          <w:tcPr>
            <w:tcW w:w="2615" w:type="dxa"/>
            <w:vAlign w:val="center"/>
          </w:tcPr>
          <w:p w:rsidR="006E6B91" w:rsidRPr="002662D0" w:rsidRDefault="006E6B91" w:rsidP="006E6B91">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6E6B91" w:rsidRPr="00D2319A" w:rsidTr="00EC7D7D">
        <w:trPr>
          <w:trHeight w:val="567"/>
        </w:trPr>
        <w:tc>
          <w:tcPr>
            <w:tcW w:w="8252" w:type="dxa"/>
            <w:gridSpan w:val="4"/>
            <w:vAlign w:val="center"/>
          </w:tcPr>
          <w:p w:rsidR="006E6B91" w:rsidRPr="002662D0" w:rsidRDefault="006E6B91" w:rsidP="006E6B91">
            <w:pPr>
              <w:snapToGrid w:val="0"/>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Cs w:val="21"/>
              </w:rPr>
              <w:t>注：安全卫生要求的检验项目为GB/T 26706—2011中序号31、33~37。</w:t>
            </w:r>
          </w:p>
        </w:tc>
      </w:tr>
    </w:tbl>
    <w:p w:rsidR="004A769B" w:rsidRPr="0014131A" w:rsidRDefault="00C31F4B" w:rsidP="004A769B">
      <w:pPr>
        <w:spacing w:line="600" w:lineRule="exact"/>
        <w:ind w:firstLineChars="200" w:firstLine="542"/>
        <w:jc w:val="center"/>
        <w:rPr>
          <w:rFonts w:ascii="方正仿宋_GBK" w:eastAsia="方正仿宋_GBK" w:hAnsi="方正仿宋_GBK" w:cs="方正仿宋_GBK"/>
          <w:sz w:val="28"/>
          <w:szCs w:val="28"/>
        </w:rPr>
      </w:pPr>
      <w:r w:rsidRPr="00C31F4B">
        <w:rPr>
          <w:rFonts w:ascii="方正仿宋_GBK" w:eastAsia="方正仿宋_GBK" w:hAnsi="方正仿宋_GBK" w:cs="方正仿宋_GBK" w:hint="eastAsia"/>
          <w:sz w:val="28"/>
          <w:szCs w:val="28"/>
        </w:rPr>
        <w:t>棕纤维弹性床垫</w:t>
      </w:r>
      <w:r w:rsidR="004A769B">
        <w:rPr>
          <w:rFonts w:ascii="方正仿宋_GBK" w:eastAsia="方正仿宋_GBK" w:hAnsi="方正仿宋_GBK" w:cs="方正仿宋_GBK" w:hint="eastAsia"/>
          <w:sz w:val="28"/>
          <w:szCs w:val="28"/>
        </w:rPr>
        <w:t>产品</w:t>
      </w:r>
      <w:r w:rsidRPr="00C31F4B">
        <w:rPr>
          <w:rFonts w:ascii="方正仿宋_GBK" w:eastAsia="方正仿宋_GBK" w:hAnsi="方正仿宋_GBK" w:cs="方正仿宋_GBK" w:hint="eastAsia"/>
          <w:sz w:val="28"/>
          <w:szCs w:val="28"/>
        </w:rPr>
        <w:t>（202</w:t>
      </w:r>
      <w:r w:rsidR="00C802B3">
        <w:rPr>
          <w:rFonts w:ascii="方正仿宋_GBK" w:eastAsia="方正仿宋_GBK" w:hAnsi="方正仿宋_GBK" w:cs="方正仿宋_GBK"/>
          <w:sz w:val="28"/>
          <w:szCs w:val="28"/>
        </w:rPr>
        <w:t>6</w:t>
      </w:r>
      <w:r w:rsidRPr="00C31F4B">
        <w:rPr>
          <w:rFonts w:ascii="方正仿宋_GBK" w:eastAsia="方正仿宋_GBK" w:hAnsi="方正仿宋_GBK" w:cs="方正仿宋_GBK" w:hint="eastAsia"/>
          <w:sz w:val="28"/>
          <w:szCs w:val="28"/>
        </w:rPr>
        <w:t>年</w:t>
      </w:r>
      <w:r w:rsidR="00C802B3">
        <w:rPr>
          <w:rFonts w:ascii="方正仿宋_GBK" w:eastAsia="方正仿宋_GBK" w:hAnsi="方正仿宋_GBK" w:cs="方正仿宋_GBK" w:hint="eastAsia"/>
          <w:sz w:val="28"/>
          <w:szCs w:val="28"/>
        </w:rPr>
        <w:t>3</w:t>
      </w:r>
      <w:r w:rsidRPr="00C31F4B">
        <w:rPr>
          <w:rFonts w:ascii="方正仿宋_GBK" w:eastAsia="方正仿宋_GBK" w:hAnsi="方正仿宋_GBK" w:cs="方正仿宋_GBK" w:hint="eastAsia"/>
          <w:sz w:val="28"/>
          <w:szCs w:val="28"/>
        </w:rPr>
        <w:t>月1日之后生产）</w:t>
      </w:r>
      <w:r w:rsidR="004A769B">
        <w:rPr>
          <w:rFonts w:ascii="方正仿宋_GBK" w:eastAsia="方正仿宋_GBK" w:hAnsi="方正仿宋_GBK" w:cs="方正仿宋_GBK" w:hint="eastAsia"/>
          <w:sz w:val="28"/>
          <w:szCs w:val="28"/>
        </w:rPr>
        <w:t>检验项目</w:t>
      </w:r>
      <w:r w:rsidR="004A769B" w:rsidRPr="0014131A">
        <w:rPr>
          <w:rFonts w:ascii="方正仿宋_GBK" w:eastAsia="方正仿宋_GBK" w:hAnsi="方正仿宋_GBK" w:cs="方正仿宋_GBK" w:hint="eastAsia"/>
          <w:sz w:val="28"/>
          <w:szCs w:val="28"/>
        </w:rPr>
        <w:t>及</w:t>
      </w:r>
      <w:r w:rsidR="004A769B">
        <w:rPr>
          <w:rFonts w:ascii="方正仿宋_GBK" w:eastAsia="方正仿宋_GBK" w:hAnsi="方正仿宋_GBK" w:cs="方正仿宋_GBK" w:hint="eastAsia"/>
          <w:sz w:val="28"/>
          <w:szCs w:val="28"/>
        </w:rPr>
        <w:t>检验</w:t>
      </w:r>
      <w:r w:rsidR="004A769B" w:rsidRPr="0014131A">
        <w:rPr>
          <w:rFonts w:ascii="方正仿宋_GBK" w:eastAsia="方正仿宋_GBK" w:hAnsi="方正仿宋_GBK" w:cs="方正仿宋_GBK" w:hint="eastAsia"/>
          <w:sz w:val="28"/>
          <w:szCs w:val="28"/>
        </w:rPr>
        <w:t>方法</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421"/>
        <w:gridCol w:w="3261"/>
        <w:gridCol w:w="2615"/>
      </w:tblGrid>
      <w:tr w:rsidR="00E723CF" w:rsidRPr="00D2319A" w:rsidTr="00261173">
        <w:trPr>
          <w:trHeight w:val="567"/>
        </w:trPr>
        <w:tc>
          <w:tcPr>
            <w:tcW w:w="955" w:type="dxa"/>
            <w:vAlign w:val="center"/>
          </w:tcPr>
          <w:p w:rsidR="00E723CF" w:rsidRPr="00D2319A" w:rsidRDefault="00E723CF" w:rsidP="00261173">
            <w:pPr>
              <w:jc w:val="center"/>
              <w:rPr>
                <w:rFonts w:ascii="方正仿宋_GBK" w:eastAsia="方正仿宋_GBK"/>
                <w:b/>
                <w:sz w:val="28"/>
                <w:szCs w:val="28"/>
              </w:rPr>
            </w:pPr>
            <w:r w:rsidRPr="00D2319A">
              <w:rPr>
                <w:rFonts w:ascii="方正仿宋_GBK" w:eastAsia="方正仿宋_GBK" w:hint="eastAsia"/>
                <w:b/>
                <w:sz w:val="28"/>
                <w:szCs w:val="28"/>
              </w:rPr>
              <w:t>序号</w:t>
            </w:r>
          </w:p>
        </w:tc>
        <w:tc>
          <w:tcPr>
            <w:tcW w:w="4682" w:type="dxa"/>
            <w:gridSpan w:val="2"/>
            <w:vAlign w:val="center"/>
          </w:tcPr>
          <w:p w:rsidR="00E723CF" w:rsidRPr="00D2319A" w:rsidRDefault="00E723CF" w:rsidP="00261173">
            <w:pPr>
              <w:jc w:val="center"/>
              <w:rPr>
                <w:rFonts w:ascii="方正仿宋_GBK" w:eastAsia="方正仿宋_GBK"/>
                <w:b/>
                <w:sz w:val="28"/>
                <w:szCs w:val="28"/>
              </w:rPr>
            </w:pPr>
            <w:r w:rsidRPr="00D2319A">
              <w:rPr>
                <w:rFonts w:ascii="方正仿宋_GBK" w:eastAsia="方正仿宋_GBK" w:hint="eastAsia"/>
                <w:b/>
                <w:sz w:val="28"/>
                <w:szCs w:val="28"/>
              </w:rPr>
              <w:t>检验项目</w:t>
            </w:r>
          </w:p>
        </w:tc>
        <w:tc>
          <w:tcPr>
            <w:tcW w:w="2615" w:type="dxa"/>
            <w:vAlign w:val="center"/>
          </w:tcPr>
          <w:p w:rsidR="00E723CF" w:rsidRPr="00D2319A" w:rsidRDefault="00E723CF" w:rsidP="00261173">
            <w:pPr>
              <w:jc w:val="center"/>
              <w:rPr>
                <w:rFonts w:ascii="方正仿宋_GBK" w:eastAsia="方正仿宋_GBK"/>
                <w:b/>
                <w:sz w:val="28"/>
                <w:szCs w:val="28"/>
              </w:rPr>
            </w:pPr>
            <w:r w:rsidRPr="00D2319A">
              <w:rPr>
                <w:rFonts w:ascii="方正仿宋_GBK" w:eastAsia="方正仿宋_GBK" w:hint="eastAsia"/>
                <w:b/>
                <w:sz w:val="28"/>
                <w:szCs w:val="28"/>
              </w:rPr>
              <w:t>检验方法</w:t>
            </w:r>
          </w:p>
        </w:tc>
      </w:tr>
      <w:tr w:rsidR="007E4C76" w:rsidRPr="00D2319A" w:rsidTr="00261173">
        <w:trPr>
          <w:trHeight w:val="601"/>
        </w:trPr>
        <w:tc>
          <w:tcPr>
            <w:tcW w:w="955" w:type="dxa"/>
            <w:vAlign w:val="center"/>
          </w:tcPr>
          <w:p w:rsidR="007E4C76" w:rsidRPr="00D2319A" w:rsidRDefault="007E4C76" w:rsidP="007E4C76">
            <w:pPr>
              <w:snapToGrid w:val="0"/>
              <w:jc w:val="center"/>
              <w:rPr>
                <w:rFonts w:ascii="方正仿宋_GBK" w:eastAsia="方正仿宋_GBK"/>
                <w:sz w:val="28"/>
                <w:szCs w:val="28"/>
              </w:rPr>
            </w:pPr>
            <w:r w:rsidRPr="00D2319A">
              <w:rPr>
                <w:rFonts w:ascii="方正仿宋_GBK" w:eastAsia="方正仿宋_GBK" w:hint="eastAsia"/>
                <w:sz w:val="28"/>
                <w:szCs w:val="28"/>
              </w:rPr>
              <w:t>1</w:t>
            </w:r>
          </w:p>
        </w:tc>
        <w:tc>
          <w:tcPr>
            <w:tcW w:w="1421" w:type="dxa"/>
            <w:vMerge w:val="restart"/>
            <w:vAlign w:val="center"/>
          </w:tcPr>
          <w:p w:rsidR="007E4C76" w:rsidRPr="002662D0" w:rsidRDefault="007E4C76" w:rsidP="00F40D5A">
            <w:pPr>
              <w:snapToGrid w:val="0"/>
              <w:jc w:val="center"/>
              <w:rPr>
                <w:rFonts w:ascii="方正仿宋_GBK" w:eastAsia="方正仿宋_GBK"/>
                <w:sz w:val="28"/>
                <w:szCs w:val="28"/>
              </w:rPr>
            </w:pPr>
            <w:r w:rsidRPr="002662D0">
              <w:rPr>
                <w:rFonts w:ascii="仿宋_GB2312" w:eastAsia="仿宋_GB2312" w:hAnsi="仿宋_GB2312" w:cs="仿宋_GB2312" w:hint="eastAsia"/>
                <w:sz w:val="28"/>
                <w:szCs w:val="28"/>
              </w:rPr>
              <w:t>卫生安全性能</w:t>
            </w: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霉变</w:t>
            </w:r>
          </w:p>
        </w:tc>
        <w:tc>
          <w:tcPr>
            <w:tcW w:w="2615"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GB/T 26706—2025</w:t>
            </w:r>
          </w:p>
        </w:tc>
      </w:tr>
      <w:tr w:rsidR="007E4C76" w:rsidRPr="00D2319A" w:rsidTr="00261173">
        <w:trPr>
          <w:trHeight w:val="567"/>
        </w:trPr>
        <w:tc>
          <w:tcPr>
            <w:tcW w:w="955" w:type="dxa"/>
            <w:vAlign w:val="center"/>
          </w:tcPr>
          <w:p w:rsidR="007E4C76" w:rsidRPr="00D2319A" w:rsidRDefault="007E4C76" w:rsidP="007E4C76">
            <w:pPr>
              <w:snapToGrid w:val="0"/>
              <w:jc w:val="center"/>
              <w:rPr>
                <w:rFonts w:ascii="方正仿宋_GBK" w:eastAsia="方正仿宋_GBK"/>
                <w:sz w:val="28"/>
                <w:szCs w:val="28"/>
              </w:rPr>
            </w:pPr>
            <w:r w:rsidRPr="00D2319A">
              <w:rPr>
                <w:rFonts w:ascii="方正仿宋_GBK" w:eastAsia="方正仿宋_GBK" w:hint="eastAsia"/>
                <w:sz w:val="28"/>
                <w:szCs w:val="28"/>
              </w:rPr>
              <w:t>2</w:t>
            </w:r>
          </w:p>
        </w:tc>
        <w:tc>
          <w:tcPr>
            <w:tcW w:w="1421" w:type="dxa"/>
            <w:vMerge/>
            <w:vAlign w:val="center"/>
          </w:tcPr>
          <w:p w:rsidR="007E4C76" w:rsidRPr="00E723CF" w:rsidRDefault="007E4C76" w:rsidP="007E4C76">
            <w:pPr>
              <w:snapToGrid w:val="0"/>
              <w:jc w:val="center"/>
              <w:rPr>
                <w:rFonts w:ascii="方正仿宋_GBK" w:eastAsia="方正仿宋_GBK"/>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害虫</w:t>
            </w:r>
            <w:r w:rsidRPr="002662D0">
              <w:rPr>
                <w:rFonts w:ascii="仿宋_GB2312" w:eastAsia="仿宋_GB2312" w:hAnsi="仿宋_GB2312" w:cs="仿宋_GB2312"/>
                <w:sz w:val="28"/>
                <w:szCs w:val="28"/>
              </w:rPr>
              <w:t>及其污染物</w:t>
            </w:r>
          </w:p>
        </w:tc>
        <w:tc>
          <w:tcPr>
            <w:tcW w:w="2615"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GB/T 26706—2025</w:t>
            </w:r>
          </w:p>
        </w:tc>
      </w:tr>
      <w:tr w:rsidR="007E4C76" w:rsidRPr="00D2319A" w:rsidTr="00261173">
        <w:trPr>
          <w:trHeight w:val="567"/>
        </w:trPr>
        <w:tc>
          <w:tcPr>
            <w:tcW w:w="955" w:type="dxa"/>
            <w:vAlign w:val="center"/>
          </w:tcPr>
          <w:p w:rsidR="007E4C76" w:rsidRPr="00D2319A" w:rsidRDefault="007E4C76" w:rsidP="007E4C76">
            <w:pPr>
              <w:snapToGrid w:val="0"/>
              <w:jc w:val="center"/>
              <w:rPr>
                <w:rFonts w:ascii="方正仿宋_GBK" w:eastAsia="方正仿宋_GBK"/>
                <w:sz w:val="28"/>
                <w:szCs w:val="28"/>
              </w:rPr>
            </w:pPr>
            <w:r>
              <w:rPr>
                <w:rFonts w:ascii="方正仿宋_GBK" w:eastAsia="方正仿宋_GBK"/>
                <w:sz w:val="28"/>
                <w:szCs w:val="28"/>
              </w:rPr>
              <w:t>3</w:t>
            </w:r>
          </w:p>
        </w:tc>
        <w:tc>
          <w:tcPr>
            <w:tcW w:w="1421" w:type="dxa"/>
            <w:vMerge/>
            <w:vAlign w:val="center"/>
          </w:tcPr>
          <w:p w:rsidR="007E4C76" w:rsidRPr="00E723CF" w:rsidRDefault="007E4C76" w:rsidP="007E4C76">
            <w:pPr>
              <w:snapToGrid w:val="0"/>
              <w:jc w:val="center"/>
              <w:rPr>
                <w:rFonts w:ascii="方正仿宋_GBK" w:eastAsia="方正仿宋_GBK"/>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废旧</w:t>
            </w:r>
            <w:r w:rsidRPr="002662D0">
              <w:rPr>
                <w:rFonts w:ascii="仿宋_GB2312" w:eastAsia="仿宋_GB2312" w:hAnsi="仿宋_GB2312" w:cs="仿宋_GB2312"/>
                <w:sz w:val="28"/>
                <w:szCs w:val="28"/>
              </w:rPr>
              <w:t>制品</w:t>
            </w:r>
          </w:p>
        </w:tc>
        <w:tc>
          <w:tcPr>
            <w:tcW w:w="2615"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GB/T 26706—2025</w:t>
            </w:r>
          </w:p>
        </w:tc>
      </w:tr>
      <w:tr w:rsidR="007E4C76" w:rsidRPr="00D2319A" w:rsidTr="00261173">
        <w:trPr>
          <w:trHeight w:val="567"/>
        </w:trPr>
        <w:tc>
          <w:tcPr>
            <w:tcW w:w="955" w:type="dxa"/>
            <w:vAlign w:val="center"/>
          </w:tcPr>
          <w:p w:rsidR="007E4C76" w:rsidRPr="00D2319A" w:rsidRDefault="007E4C76" w:rsidP="007E4C76">
            <w:pPr>
              <w:snapToGrid w:val="0"/>
              <w:jc w:val="center"/>
              <w:rPr>
                <w:rFonts w:ascii="方正仿宋_GBK" w:eastAsia="方正仿宋_GBK"/>
                <w:sz w:val="28"/>
                <w:szCs w:val="28"/>
              </w:rPr>
            </w:pPr>
            <w:r>
              <w:rPr>
                <w:rFonts w:ascii="方正仿宋_GBK" w:eastAsia="方正仿宋_GBK" w:hint="eastAsia"/>
                <w:sz w:val="28"/>
                <w:szCs w:val="28"/>
              </w:rPr>
              <w:t>4</w:t>
            </w:r>
          </w:p>
        </w:tc>
        <w:tc>
          <w:tcPr>
            <w:tcW w:w="1421" w:type="dxa"/>
            <w:vMerge/>
            <w:vAlign w:val="center"/>
          </w:tcPr>
          <w:p w:rsidR="007E4C76" w:rsidRPr="00E723CF" w:rsidRDefault="007E4C76" w:rsidP="007E4C76">
            <w:pPr>
              <w:snapToGrid w:val="0"/>
              <w:jc w:val="center"/>
              <w:rPr>
                <w:rFonts w:ascii="方正仿宋_GBK" w:eastAsia="方正仿宋_GBK"/>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杂物</w:t>
            </w:r>
          </w:p>
        </w:tc>
        <w:tc>
          <w:tcPr>
            <w:tcW w:w="2615"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GB/T 26706—2025</w:t>
            </w:r>
          </w:p>
        </w:tc>
      </w:tr>
      <w:tr w:rsidR="007E4C76" w:rsidRPr="00D2319A" w:rsidTr="00261173">
        <w:trPr>
          <w:trHeight w:val="567"/>
        </w:trPr>
        <w:tc>
          <w:tcPr>
            <w:tcW w:w="955" w:type="dxa"/>
            <w:vAlign w:val="center"/>
          </w:tcPr>
          <w:p w:rsidR="007E4C76" w:rsidRPr="00D2319A" w:rsidRDefault="007E4C76" w:rsidP="007E4C76">
            <w:pPr>
              <w:snapToGrid w:val="0"/>
              <w:jc w:val="center"/>
              <w:rPr>
                <w:rFonts w:ascii="方正仿宋_GBK" w:eastAsia="方正仿宋_GBK"/>
                <w:sz w:val="28"/>
                <w:szCs w:val="28"/>
              </w:rPr>
            </w:pPr>
            <w:r>
              <w:rPr>
                <w:rFonts w:ascii="方正仿宋_GBK" w:eastAsia="方正仿宋_GBK" w:hint="eastAsia"/>
                <w:sz w:val="28"/>
                <w:szCs w:val="28"/>
              </w:rPr>
              <w:t>5</w:t>
            </w:r>
          </w:p>
        </w:tc>
        <w:tc>
          <w:tcPr>
            <w:tcW w:w="1421" w:type="dxa"/>
            <w:vMerge/>
            <w:vAlign w:val="center"/>
          </w:tcPr>
          <w:p w:rsidR="007E4C76" w:rsidRPr="00E723CF" w:rsidRDefault="007E4C76" w:rsidP="007E4C76">
            <w:pPr>
              <w:snapToGrid w:val="0"/>
              <w:jc w:val="center"/>
              <w:rPr>
                <w:rFonts w:ascii="方正仿宋_GBK" w:eastAsia="方正仿宋_GBK"/>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甲醛</w:t>
            </w:r>
          </w:p>
        </w:tc>
        <w:tc>
          <w:tcPr>
            <w:tcW w:w="2615" w:type="dxa"/>
            <w:vAlign w:val="center"/>
          </w:tcPr>
          <w:p w:rsidR="007E4C76" w:rsidRPr="002662D0" w:rsidRDefault="007E4C76" w:rsidP="002662D0">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7E4C76" w:rsidRPr="00D2319A" w:rsidTr="00261173">
        <w:trPr>
          <w:trHeight w:val="567"/>
        </w:trPr>
        <w:tc>
          <w:tcPr>
            <w:tcW w:w="955" w:type="dxa"/>
            <w:vAlign w:val="center"/>
          </w:tcPr>
          <w:p w:rsidR="007E4C76" w:rsidRDefault="007E4C76" w:rsidP="007E4C76">
            <w:pPr>
              <w:snapToGrid w:val="0"/>
              <w:jc w:val="center"/>
              <w:rPr>
                <w:rFonts w:ascii="方正仿宋_GBK" w:eastAsia="方正仿宋_GBK"/>
                <w:sz w:val="28"/>
                <w:szCs w:val="28"/>
              </w:rPr>
            </w:pPr>
            <w:r>
              <w:rPr>
                <w:rFonts w:ascii="方正仿宋_GBK" w:eastAsia="方正仿宋_GBK" w:hint="eastAsia"/>
                <w:sz w:val="28"/>
                <w:szCs w:val="28"/>
              </w:rPr>
              <w:t>6</w:t>
            </w:r>
          </w:p>
        </w:tc>
        <w:tc>
          <w:tcPr>
            <w:tcW w:w="1421" w:type="dxa"/>
            <w:vMerge/>
            <w:vAlign w:val="center"/>
          </w:tcPr>
          <w:p w:rsidR="007E4C76" w:rsidRPr="00E723CF" w:rsidRDefault="007E4C76" w:rsidP="007E4C76">
            <w:pPr>
              <w:snapToGrid w:val="0"/>
              <w:jc w:val="center"/>
              <w:rPr>
                <w:rFonts w:ascii="方正仿宋_GBK" w:eastAsia="方正仿宋_GBK"/>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苯</w:t>
            </w:r>
          </w:p>
        </w:tc>
        <w:tc>
          <w:tcPr>
            <w:tcW w:w="2615" w:type="dxa"/>
            <w:vAlign w:val="center"/>
          </w:tcPr>
          <w:p w:rsidR="007E4C76" w:rsidRPr="002662D0" w:rsidRDefault="007E4C76" w:rsidP="002662D0">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7E4C76" w:rsidRPr="00D2319A" w:rsidTr="00261173">
        <w:trPr>
          <w:trHeight w:val="567"/>
        </w:trPr>
        <w:tc>
          <w:tcPr>
            <w:tcW w:w="955" w:type="dxa"/>
            <w:vAlign w:val="center"/>
          </w:tcPr>
          <w:p w:rsidR="007E4C76" w:rsidRDefault="007E4C76" w:rsidP="007E4C76">
            <w:pPr>
              <w:snapToGrid w:val="0"/>
              <w:jc w:val="center"/>
              <w:rPr>
                <w:rFonts w:ascii="方正仿宋_GBK" w:eastAsia="方正仿宋_GBK"/>
                <w:sz w:val="28"/>
                <w:szCs w:val="28"/>
              </w:rPr>
            </w:pPr>
            <w:r>
              <w:rPr>
                <w:rFonts w:ascii="方正仿宋_GBK" w:eastAsia="方正仿宋_GBK" w:hint="eastAsia"/>
                <w:sz w:val="28"/>
                <w:szCs w:val="28"/>
              </w:rPr>
              <w:t>7</w:t>
            </w:r>
          </w:p>
        </w:tc>
        <w:tc>
          <w:tcPr>
            <w:tcW w:w="1421" w:type="dxa"/>
            <w:vMerge/>
            <w:vAlign w:val="center"/>
          </w:tcPr>
          <w:p w:rsidR="007E4C76" w:rsidRPr="00E723CF" w:rsidRDefault="007E4C76" w:rsidP="007E4C76">
            <w:pPr>
              <w:snapToGrid w:val="0"/>
              <w:jc w:val="center"/>
              <w:rPr>
                <w:rFonts w:ascii="方正仿宋_GBK" w:eastAsia="方正仿宋_GBK"/>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甲苯</w:t>
            </w:r>
          </w:p>
        </w:tc>
        <w:tc>
          <w:tcPr>
            <w:tcW w:w="2615" w:type="dxa"/>
            <w:vAlign w:val="center"/>
          </w:tcPr>
          <w:p w:rsidR="007E4C76" w:rsidRPr="002662D0" w:rsidRDefault="007E4C76" w:rsidP="002662D0">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7E4C76" w:rsidRPr="00D2319A" w:rsidTr="00261173">
        <w:trPr>
          <w:trHeight w:val="567"/>
        </w:trPr>
        <w:tc>
          <w:tcPr>
            <w:tcW w:w="955" w:type="dxa"/>
            <w:vAlign w:val="center"/>
          </w:tcPr>
          <w:p w:rsidR="007E4C76" w:rsidRDefault="007E4C76" w:rsidP="007E4C76">
            <w:pPr>
              <w:snapToGrid w:val="0"/>
              <w:jc w:val="center"/>
              <w:rPr>
                <w:rFonts w:ascii="方正仿宋_GBK" w:eastAsia="方正仿宋_GBK"/>
                <w:sz w:val="28"/>
                <w:szCs w:val="28"/>
              </w:rPr>
            </w:pPr>
            <w:r>
              <w:rPr>
                <w:rFonts w:ascii="方正仿宋_GBK" w:eastAsia="方正仿宋_GBK" w:hint="eastAsia"/>
                <w:sz w:val="28"/>
                <w:szCs w:val="28"/>
              </w:rPr>
              <w:t>8</w:t>
            </w:r>
          </w:p>
        </w:tc>
        <w:tc>
          <w:tcPr>
            <w:tcW w:w="1421" w:type="dxa"/>
            <w:vMerge/>
            <w:vAlign w:val="center"/>
          </w:tcPr>
          <w:p w:rsidR="007E4C76" w:rsidRPr="00E723CF" w:rsidRDefault="007E4C76" w:rsidP="007E4C76">
            <w:pPr>
              <w:snapToGrid w:val="0"/>
              <w:jc w:val="center"/>
              <w:rPr>
                <w:rFonts w:ascii="方正仿宋_GBK" w:eastAsia="方正仿宋_GBK"/>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二甲苯（邻、间、对二甲苯之和）</w:t>
            </w:r>
          </w:p>
        </w:tc>
        <w:tc>
          <w:tcPr>
            <w:tcW w:w="2615" w:type="dxa"/>
            <w:vAlign w:val="center"/>
          </w:tcPr>
          <w:p w:rsidR="007E4C76" w:rsidRPr="002662D0" w:rsidRDefault="007E4C76" w:rsidP="002662D0">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7E4C76" w:rsidRPr="00D2319A" w:rsidTr="00261173">
        <w:trPr>
          <w:trHeight w:val="567"/>
        </w:trPr>
        <w:tc>
          <w:tcPr>
            <w:tcW w:w="955" w:type="dxa"/>
            <w:vAlign w:val="center"/>
          </w:tcPr>
          <w:p w:rsidR="007E4C76" w:rsidRDefault="007E4C76" w:rsidP="007E4C76">
            <w:pPr>
              <w:snapToGrid w:val="0"/>
              <w:jc w:val="center"/>
              <w:rPr>
                <w:rFonts w:ascii="方正仿宋_GBK" w:eastAsia="方正仿宋_GBK"/>
                <w:sz w:val="28"/>
                <w:szCs w:val="28"/>
              </w:rPr>
            </w:pPr>
            <w:r>
              <w:rPr>
                <w:rFonts w:ascii="方正仿宋_GBK" w:eastAsia="方正仿宋_GBK" w:hint="eastAsia"/>
                <w:sz w:val="28"/>
                <w:szCs w:val="28"/>
              </w:rPr>
              <w:t>9</w:t>
            </w:r>
          </w:p>
        </w:tc>
        <w:tc>
          <w:tcPr>
            <w:tcW w:w="1421" w:type="dxa"/>
            <w:vMerge/>
            <w:vAlign w:val="center"/>
          </w:tcPr>
          <w:p w:rsidR="007E4C76" w:rsidRPr="00E723CF" w:rsidRDefault="007E4C76" w:rsidP="007E4C76">
            <w:pPr>
              <w:snapToGrid w:val="0"/>
              <w:jc w:val="center"/>
              <w:rPr>
                <w:rFonts w:ascii="方正仿宋_GBK" w:eastAsia="方正仿宋_GBK"/>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总挥发性有机化合物（TVOC）</w:t>
            </w:r>
          </w:p>
        </w:tc>
        <w:tc>
          <w:tcPr>
            <w:tcW w:w="2615" w:type="dxa"/>
            <w:vAlign w:val="center"/>
          </w:tcPr>
          <w:p w:rsidR="007E4C76" w:rsidRPr="002662D0" w:rsidRDefault="007E4C76" w:rsidP="002662D0">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7E4C76" w:rsidRPr="00D2319A" w:rsidTr="00261173">
        <w:trPr>
          <w:trHeight w:val="567"/>
        </w:trPr>
        <w:tc>
          <w:tcPr>
            <w:tcW w:w="955" w:type="dxa"/>
            <w:vAlign w:val="center"/>
          </w:tcPr>
          <w:p w:rsidR="007E4C76" w:rsidRDefault="007E4C76" w:rsidP="007E4C76">
            <w:pPr>
              <w:snapToGrid w:val="0"/>
              <w:jc w:val="center"/>
              <w:rPr>
                <w:rFonts w:ascii="方正仿宋_GBK" w:eastAsia="方正仿宋_GBK"/>
                <w:sz w:val="28"/>
                <w:szCs w:val="28"/>
              </w:rPr>
            </w:pPr>
            <w:r>
              <w:rPr>
                <w:rFonts w:ascii="方正仿宋_GBK" w:eastAsia="方正仿宋_GBK" w:hint="eastAsia"/>
                <w:sz w:val="28"/>
                <w:szCs w:val="28"/>
              </w:rPr>
              <w:t>10</w:t>
            </w:r>
          </w:p>
        </w:tc>
        <w:tc>
          <w:tcPr>
            <w:tcW w:w="1421" w:type="dxa"/>
            <w:vMerge/>
            <w:vAlign w:val="center"/>
          </w:tcPr>
          <w:p w:rsidR="007E4C76" w:rsidRPr="00E723CF" w:rsidRDefault="007E4C76" w:rsidP="007E4C76">
            <w:pPr>
              <w:jc w:val="center"/>
              <w:rPr>
                <w:rFonts w:ascii="仿宋_GB2312" w:eastAsia="仿宋_GB2312" w:hAnsi="仿宋_GB2312" w:cs="仿宋_GB2312"/>
                <w:sz w:val="28"/>
                <w:szCs w:val="28"/>
              </w:rPr>
            </w:pPr>
          </w:p>
        </w:tc>
        <w:tc>
          <w:tcPr>
            <w:tcW w:w="3261"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可分解芳香胺染料</w:t>
            </w:r>
          </w:p>
        </w:tc>
        <w:tc>
          <w:tcPr>
            <w:tcW w:w="2615" w:type="dxa"/>
            <w:vAlign w:val="center"/>
          </w:tcPr>
          <w:p w:rsidR="007E4C76" w:rsidRPr="002662D0" w:rsidRDefault="007E4C76" w:rsidP="002662D0">
            <w:pPr>
              <w:snapToGrid w:val="0"/>
              <w:jc w:val="center"/>
              <w:textAlignment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 18584—2024</w:t>
            </w:r>
          </w:p>
        </w:tc>
      </w:tr>
      <w:tr w:rsidR="007E4C76" w:rsidRPr="00D2319A" w:rsidTr="00261173">
        <w:trPr>
          <w:trHeight w:val="567"/>
        </w:trPr>
        <w:tc>
          <w:tcPr>
            <w:tcW w:w="955" w:type="dxa"/>
            <w:vAlign w:val="center"/>
          </w:tcPr>
          <w:p w:rsidR="007E4C76" w:rsidRDefault="007E4C76" w:rsidP="007E4C76">
            <w:pPr>
              <w:snapToGrid w:val="0"/>
              <w:jc w:val="center"/>
              <w:rPr>
                <w:rFonts w:ascii="方正仿宋_GBK" w:eastAsia="方正仿宋_GBK"/>
                <w:sz w:val="28"/>
                <w:szCs w:val="28"/>
              </w:rPr>
            </w:pPr>
            <w:r>
              <w:rPr>
                <w:rFonts w:ascii="方正仿宋_GBK" w:eastAsia="方正仿宋_GBK" w:hint="eastAsia"/>
                <w:sz w:val="28"/>
                <w:szCs w:val="28"/>
              </w:rPr>
              <w:t>11</w:t>
            </w:r>
          </w:p>
        </w:tc>
        <w:tc>
          <w:tcPr>
            <w:tcW w:w="1421" w:type="dxa"/>
            <w:vAlign w:val="center"/>
          </w:tcPr>
          <w:p w:rsidR="007E4C76" w:rsidRPr="00E723CF" w:rsidRDefault="002662D0" w:rsidP="007E4C76">
            <w:pPr>
              <w:snapToGrid w:val="0"/>
              <w:jc w:val="center"/>
              <w:rPr>
                <w:rFonts w:ascii="方正仿宋_GBK" w:eastAsia="方正仿宋_GBK"/>
                <w:sz w:val="28"/>
                <w:szCs w:val="28"/>
              </w:rPr>
            </w:pPr>
            <w:r>
              <w:rPr>
                <w:rFonts w:ascii="方正仿宋_GBK" w:eastAsia="方正仿宋_GBK" w:hint="eastAsia"/>
                <w:sz w:val="28"/>
                <w:szCs w:val="28"/>
              </w:rPr>
              <w:t>理化性能</w:t>
            </w:r>
          </w:p>
        </w:tc>
        <w:tc>
          <w:tcPr>
            <w:tcW w:w="3261" w:type="dxa"/>
            <w:vAlign w:val="center"/>
          </w:tcPr>
          <w:p w:rsidR="007E4C76" w:rsidRPr="002662D0" w:rsidRDefault="002662D0"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芯料</w:t>
            </w:r>
            <w:r w:rsidRPr="002662D0">
              <w:rPr>
                <w:rFonts w:ascii="仿宋_GB2312" w:eastAsia="仿宋_GB2312" w:hAnsi="仿宋_GB2312" w:cs="仿宋_GB2312"/>
                <w:sz w:val="28"/>
                <w:szCs w:val="28"/>
              </w:rPr>
              <w:t>-</w:t>
            </w:r>
            <w:r w:rsidRPr="002662D0">
              <w:rPr>
                <w:rFonts w:ascii="仿宋_GB2312" w:eastAsia="仿宋_GB2312" w:hAnsi="仿宋_GB2312" w:cs="仿宋_GB2312" w:hint="eastAsia"/>
                <w:sz w:val="28"/>
                <w:szCs w:val="28"/>
              </w:rPr>
              <w:t>棕纤维弹性材料含水率</w:t>
            </w:r>
          </w:p>
        </w:tc>
        <w:tc>
          <w:tcPr>
            <w:tcW w:w="2615" w:type="dxa"/>
            <w:vAlign w:val="center"/>
          </w:tcPr>
          <w:p w:rsidR="007E4C76" w:rsidRPr="002662D0" w:rsidRDefault="007E4C76" w:rsidP="002662D0">
            <w:pPr>
              <w:snapToGrid w:val="0"/>
              <w:jc w:val="center"/>
              <w:rPr>
                <w:rFonts w:ascii="仿宋_GB2312" w:eastAsia="仿宋_GB2312" w:hAnsi="仿宋_GB2312" w:cs="仿宋_GB2312"/>
                <w:sz w:val="28"/>
                <w:szCs w:val="28"/>
              </w:rPr>
            </w:pPr>
            <w:r w:rsidRPr="002662D0">
              <w:rPr>
                <w:rFonts w:ascii="仿宋_GB2312" w:eastAsia="仿宋_GB2312" w:hAnsi="仿宋_GB2312" w:cs="仿宋_GB2312" w:hint="eastAsia"/>
                <w:sz w:val="28"/>
                <w:szCs w:val="28"/>
              </w:rPr>
              <w:t>GB/T 26706—2025</w:t>
            </w:r>
          </w:p>
        </w:tc>
      </w:tr>
    </w:tbl>
    <w:p w:rsidR="00880ECD" w:rsidRPr="00880ECD" w:rsidRDefault="00880ECD" w:rsidP="00880ECD">
      <w:pPr>
        <w:spacing w:line="600" w:lineRule="exact"/>
        <w:ind w:firstLineChars="200" w:firstLine="462"/>
        <w:rPr>
          <w:rFonts w:ascii="方正仿宋_GBK" w:eastAsia="方正仿宋_GBK" w:hAnsi="方正仿宋_GBK" w:cs="方正仿宋_GBK"/>
          <w:kern w:val="0"/>
          <w:sz w:val="24"/>
          <w:shd w:val="clear" w:color="auto" w:fill="FFFFFF"/>
          <w:lang w:bidi="ar"/>
        </w:rPr>
      </w:pPr>
      <w:r w:rsidRPr="00880ECD">
        <w:rPr>
          <w:rFonts w:ascii="方正仿宋_GBK" w:eastAsia="方正仿宋_GBK" w:hAnsi="方正仿宋_GBK" w:cs="方正仿宋_GBK" w:hint="eastAsia"/>
          <w:kern w:val="0"/>
          <w:sz w:val="24"/>
          <w:shd w:val="clear" w:color="auto" w:fill="FFFFFF"/>
          <w:lang w:bidi="ar"/>
        </w:rPr>
        <w:t>执行企业标准、团体标准、地方标准的产品，检验项目参照上述内容执行。</w:t>
      </w:r>
    </w:p>
    <w:p w:rsidR="00880ECD" w:rsidRPr="00880ECD" w:rsidRDefault="00880ECD" w:rsidP="00880ECD">
      <w:pPr>
        <w:spacing w:line="600" w:lineRule="exact"/>
        <w:ind w:firstLineChars="200" w:firstLine="462"/>
        <w:rPr>
          <w:rFonts w:ascii="方正仿宋_GBK" w:eastAsia="方正仿宋_GBK" w:hAnsi="方正仿宋_GBK" w:cs="方正仿宋_GBK"/>
          <w:kern w:val="0"/>
          <w:sz w:val="24"/>
          <w:shd w:val="clear" w:color="auto" w:fill="FFFFFF"/>
          <w:lang w:bidi="ar"/>
        </w:rPr>
      </w:pPr>
      <w:r w:rsidRPr="00880ECD">
        <w:rPr>
          <w:rFonts w:ascii="方正仿宋_GBK" w:eastAsia="方正仿宋_GBK" w:hAnsi="方正仿宋_GBK" w:cs="方正仿宋_GBK" w:hint="eastAsia"/>
          <w:kern w:val="0"/>
          <w:sz w:val="24"/>
          <w:shd w:val="clear" w:color="auto" w:fill="FFFFFF"/>
          <w:lang w:bidi="ar"/>
        </w:rPr>
        <w:lastRenderedPageBreak/>
        <w:t>凡是注日期的文件，其随后所有的修改单（不包括勘误的内容）或修订版不适用于本细则。凡是不注日期的文件，其最新版本适用于本细则。</w:t>
      </w:r>
    </w:p>
    <w:p w:rsidR="00AB468B" w:rsidRDefault="00B72A12">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rsidR="00AB468B" w:rsidRDefault="00B72A12">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sidRPr="003F22EA">
        <w:rPr>
          <w:rFonts w:ascii="方正仿宋_GBK" w:eastAsia="方正仿宋_GBK" w:hint="eastAsia"/>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rsidR="00FA029C" w:rsidRPr="00FA029C"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GB 24430.1-2009《家用双层床 安全 第1部分：要求》</w:t>
      </w:r>
    </w:p>
    <w:p w:rsidR="00FA029C" w:rsidRPr="00FA029C"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GB/T 24430.2-2009《家用双层床 安全 第2部分：试验》</w:t>
      </w:r>
    </w:p>
    <w:p w:rsidR="00FA029C" w:rsidRPr="00FA029C"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GB/T 24430-2023《双层床结构安全试验方法》</w:t>
      </w:r>
    </w:p>
    <w:p w:rsidR="00FA029C" w:rsidRPr="00FA029C"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GB/T 3324-2024《木家具通用技术条件》</w:t>
      </w:r>
    </w:p>
    <w:p w:rsidR="00FA029C" w:rsidRPr="00FA029C"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QB/T 1952.1-2003《软体家具 沙发》</w:t>
      </w:r>
    </w:p>
    <w:p w:rsidR="00FA029C" w:rsidRPr="00FA029C"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GB/T 26706-2011《软体家具 棕纤维弹性床垫》</w:t>
      </w:r>
    </w:p>
    <w:p w:rsidR="00FA029C" w:rsidRPr="00FA029C"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GB/T 26706-2025《软体家具 棕纤维弹性床垫》</w:t>
      </w:r>
    </w:p>
    <w:p w:rsidR="00FA029C" w:rsidRPr="00FA029C"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GB 28008-2024《家具结构安全技术规范》</w:t>
      </w:r>
    </w:p>
    <w:p w:rsidR="00AB468B" w:rsidRPr="00680077" w:rsidRDefault="00FA029C" w:rsidP="00FA029C">
      <w:pPr>
        <w:spacing w:line="600" w:lineRule="exact"/>
        <w:ind w:firstLineChars="200" w:firstLine="542"/>
        <w:rPr>
          <w:rFonts w:ascii="方正仿宋_GBK" w:eastAsia="方正仿宋_GBK" w:hAnsi="方正仿宋_GBK" w:cs="方正仿宋_GBK"/>
          <w:sz w:val="28"/>
          <w:szCs w:val="28"/>
        </w:rPr>
      </w:pPr>
      <w:r w:rsidRPr="00FA029C">
        <w:rPr>
          <w:rFonts w:ascii="方正仿宋_GBK" w:eastAsia="方正仿宋_GBK" w:hAnsi="方正仿宋_GBK" w:cs="方正仿宋_GBK" w:hint="eastAsia"/>
          <w:sz w:val="28"/>
          <w:szCs w:val="28"/>
        </w:rPr>
        <w:t>GB 18584-2024《家具中有害物质限量》</w:t>
      </w:r>
    </w:p>
    <w:p w:rsidR="00AB468B" w:rsidRPr="00680077" w:rsidRDefault="00B72A12">
      <w:pPr>
        <w:spacing w:line="600" w:lineRule="exact"/>
        <w:ind w:firstLineChars="200" w:firstLine="542"/>
        <w:rPr>
          <w:rFonts w:ascii="方正仿宋_GBK" w:eastAsia="方正仿宋_GBK"/>
        </w:rPr>
      </w:pPr>
      <w:r w:rsidRPr="00680077">
        <w:rPr>
          <w:rFonts w:ascii="方正仿宋_GBK" w:eastAsia="方正仿宋_GBK" w:hAnsi="方正仿宋_GBK" w:cs="方正仿宋_GBK" w:hint="eastAsia"/>
          <w:sz w:val="28"/>
          <w:szCs w:val="28"/>
        </w:rPr>
        <w:t>现行有效的企业标准、团体标准、地方标准及产品明示质量要求</w:t>
      </w:r>
    </w:p>
    <w:p w:rsidR="00AB468B" w:rsidRDefault="00B72A12">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sidRPr="00680077">
        <w:rPr>
          <w:rFonts w:ascii="方正仿宋_GBK" w:eastAsia="方正仿宋_GBK" w:hint="eastAsia"/>
          <w:b/>
          <w:bCs/>
          <w:kern w:val="0"/>
          <w:sz w:val="28"/>
          <w:szCs w:val="28"/>
          <w:shd w:val="clear" w:color="auto" w:fill="FFFFFF"/>
          <w:lang w:bidi="ar"/>
        </w:rPr>
        <w:t>4.2判</w:t>
      </w:r>
      <w:r>
        <w:rPr>
          <w:rFonts w:eastAsia="方正仿宋_GBK" w:hint="eastAsia"/>
          <w:b/>
          <w:bCs/>
          <w:kern w:val="0"/>
          <w:sz w:val="28"/>
          <w:szCs w:val="28"/>
          <w:shd w:val="clear" w:color="auto" w:fill="FFFFFF"/>
          <w:lang w:bidi="ar"/>
        </w:rPr>
        <w:t>定原则</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若被检产品明示的质量要求低于或包含本细则中检验项目依据的推荐性标准要求时，应以被检产品明示的质量要求判定。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AB468B" w:rsidRDefault="00B72A1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AB468B" w:rsidRDefault="00AB468B">
      <w:pPr>
        <w:spacing w:line="600" w:lineRule="exact"/>
        <w:ind w:firstLineChars="200" w:firstLine="542"/>
        <w:rPr>
          <w:rFonts w:ascii="方正仿宋_GBK" w:eastAsia="方正仿宋_GBK" w:hAnsi="方正仿宋_GBK" w:cs="方正仿宋_GBK"/>
          <w:sz w:val="28"/>
          <w:szCs w:val="28"/>
        </w:rPr>
      </w:pPr>
    </w:p>
    <w:sectPr w:rsidR="00AB468B">
      <w:pgSz w:w="11906" w:h="16838"/>
      <w:pgMar w:top="2098" w:right="1474" w:bottom="1984" w:left="1587" w:header="851" w:footer="1417" w:gutter="0"/>
      <w:cols w:space="0"/>
      <w:titlePg/>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evenAndOddHeaders/>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68B"/>
    <w:rsid w:val="0014131A"/>
    <w:rsid w:val="001E5A30"/>
    <w:rsid w:val="002662D0"/>
    <w:rsid w:val="00270BFE"/>
    <w:rsid w:val="003F22EA"/>
    <w:rsid w:val="00436FFF"/>
    <w:rsid w:val="004A45A4"/>
    <w:rsid w:val="004A769B"/>
    <w:rsid w:val="005508F0"/>
    <w:rsid w:val="0065323B"/>
    <w:rsid w:val="00680077"/>
    <w:rsid w:val="00681C7D"/>
    <w:rsid w:val="006A0A6C"/>
    <w:rsid w:val="006B72D4"/>
    <w:rsid w:val="006E6B91"/>
    <w:rsid w:val="0075582C"/>
    <w:rsid w:val="007E2ECA"/>
    <w:rsid w:val="007E4C76"/>
    <w:rsid w:val="00880ECD"/>
    <w:rsid w:val="008E065A"/>
    <w:rsid w:val="009812AD"/>
    <w:rsid w:val="009E0596"/>
    <w:rsid w:val="00AA67F3"/>
    <w:rsid w:val="00AB468B"/>
    <w:rsid w:val="00AC735F"/>
    <w:rsid w:val="00B26DC8"/>
    <w:rsid w:val="00B66F15"/>
    <w:rsid w:val="00B72A12"/>
    <w:rsid w:val="00B82F68"/>
    <w:rsid w:val="00C31F4B"/>
    <w:rsid w:val="00C41A14"/>
    <w:rsid w:val="00C7506F"/>
    <w:rsid w:val="00C802B3"/>
    <w:rsid w:val="00CA2E43"/>
    <w:rsid w:val="00D14EB6"/>
    <w:rsid w:val="00D2319A"/>
    <w:rsid w:val="00DE0A01"/>
    <w:rsid w:val="00E723CF"/>
    <w:rsid w:val="00FA029C"/>
    <w:rsid w:val="00FE0DEE"/>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C9696B-C725-4F1E-94CF-870AC2999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9</Pages>
  <Words>688</Words>
  <Characters>3924</Characters>
  <Application>Microsoft Office Word</Application>
  <DocSecurity>0</DocSecurity>
  <Lines>32</Lines>
  <Paragraphs>9</Paragraphs>
  <ScaleCrop>false</ScaleCrop>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cp:revision>
  <dcterms:created xsi:type="dcterms:W3CDTF">2026-06-14T04:04:00Z</dcterms:created>
  <dcterms:modified xsi:type="dcterms:W3CDTF">2026-06-27T09:54:00Z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