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8423E">
      <w:pPr>
        <w:snapToGrid w:val="0"/>
        <w:spacing w:line="360" w:lineRule="auto"/>
        <w:jc w:val="center"/>
        <w:rPr>
          <w:rFonts w:hint="eastAsia" w:ascii="Calibri" w:hAnsi="Calibri" w:eastAsia="方正小标宋简体" w:cs="Calibri"/>
          <w:color w:val="000000"/>
          <w:sz w:val="32"/>
          <w:szCs w:val="32"/>
        </w:rPr>
      </w:pPr>
    </w:p>
    <w:p w14:paraId="0F7D999D">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餐具洗涤剂（手洗餐具用）</w:t>
      </w:r>
      <w:r>
        <w:rPr>
          <w:rFonts w:hint="eastAsia" w:ascii="方正小标宋_GBK" w:hAnsi="方正小标宋_GBK" w:eastAsia="方正小标宋_GBK" w:cs="方正小标宋_GBK"/>
          <w:color w:val="000000"/>
          <w:sz w:val="44"/>
          <w:szCs w:val="44"/>
        </w:rPr>
        <w:t>产品质量监督抽查实施细则（202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年版）</w:t>
      </w:r>
    </w:p>
    <w:p w14:paraId="24769950">
      <w:pPr>
        <w:snapToGrid w:val="0"/>
        <w:spacing w:line="360" w:lineRule="auto"/>
        <w:jc w:val="center"/>
        <w:rPr>
          <w:rFonts w:hint="eastAsia" w:ascii="Calibri" w:hAnsi="Calibri" w:eastAsia="方正小标宋简体" w:cs="Calibri"/>
          <w:color w:val="000000"/>
          <w:sz w:val="32"/>
          <w:szCs w:val="32"/>
        </w:rPr>
      </w:pPr>
    </w:p>
    <w:p w14:paraId="5F686192">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14:paraId="7CF769C9">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eastAsia="方正仿宋_GBK"/>
          <w:sz w:val="32"/>
          <w:szCs w:val="32"/>
          <w:lang w:val="en-US" w:eastAsia="zh-CN"/>
        </w:rPr>
        <w:t>餐具洗涤剂（手洗餐具用）</w:t>
      </w:r>
      <w:r>
        <w:rPr>
          <w:rFonts w:ascii="Times New Roman" w:hAnsi="Times New Roman" w:eastAsia="方正仿宋_GBK"/>
          <w:sz w:val="32"/>
          <w:szCs w:val="32"/>
        </w:rPr>
        <w:t>产品质量监督抽查检验。本细则规定了此产品的抽样方法、检验依据、检验项目、检验方法、判定原则、异议处理及复检。</w:t>
      </w:r>
    </w:p>
    <w:p w14:paraId="56E3908B">
      <w:pPr>
        <w:spacing w:line="56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14:paraId="2BC08765">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lang w:val="en-US" w:eastAsia="zh-CN"/>
        </w:rPr>
        <w:t>生产企业、</w:t>
      </w: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6EB54801">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14:paraId="10BCAD07">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方正仿宋_GBK" w:hAnsi="方正仿宋_GBK" w:eastAsia="方正仿宋_GBK" w:cs="方正仿宋_GBK"/>
          <w:color w:val="000000"/>
          <w:sz w:val="28"/>
          <w:szCs w:val="28"/>
        </w:rPr>
        <w:t>检验项目</w:t>
      </w:r>
    </w:p>
    <w:tbl>
      <w:tblPr>
        <w:tblStyle w:val="8"/>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608"/>
        <w:gridCol w:w="2701"/>
        <w:gridCol w:w="2359"/>
      </w:tblGrid>
      <w:tr w14:paraId="6AA0F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22DD7234">
            <w:pPr>
              <w:jc w:val="center"/>
              <w:rPr>
                <w:rFonts w:ascii="Times New Roman" w:hAnsi="Times New Roman"/>
                <w:szCs w:val="22"/>
              </w:rPr>
            </w:pPr>
            <w:r>
              <w:rPr>
                <w:rFonts w:hint="eastAsia" w:ascii="Times New Roman" w:hAnsi="Times New Roman"/>
                <w:szCs w:val="22"/>
              </w:rPr>
              <w:t>序号</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237859BE">
            <w:pPr>
              <w:jc w:val="center"/>
              <w:rPr>
                <w:rFonts w:ascii="Times New Roman" w:hAnsi="Times New Roman"/>
                <w:szCs w:val="21"/>
              </w:rPr>
            </w:pPr>
            <w:r>
              <w:rPr>
                <w:rFonts w:hint="eastAsia" w:ascii="Times New Roman" w:hAnsi="Times New Roman"/>
                <w:szCs w:val="21"/>
              </w:rPr>
              <w:t>检验项目</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374134F1">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4BBD3DE0">
            <w:pPr>
              <w:jc w:val="center"/>
              <w:rPr>
                <w:rFonts w:ascii="Times New Roman" w:hAnsi="Times New Roman"/>
                <w:szCs w:val="22"/>
              </w:rPr>
            </w:pPr>
            <w:r>
              <w:rPr>
                <w:rFonts w:hint="eastAsia" w:ascii="Times New Roman" w:hAnsi="Times New Roman"/>
                <w:szCs w:val="22"/>
              </w:rPr>
              <w:t>检验</w:t>
            </w:r>
            <w:r>
              <w:rPr>
                <w:rFonts w:hint="eastAsia" w:ascii="Times New Roman" w:hAnsi="Times New Roman"/>
                <w:szCs w:val="22"/>
                <w:lang w:val="en-US" w:eastAsia="zh-CN"/>
              </w:rPr>
              <w:t>检测</w:t>
            </w:r>
            <w:r>
              <w:rPr>
                <w:rFonts w:hint="eastAsia" w:ascii="Times New Roman" w:hAnsi="Times New Roman"/>
                <w:szCs w:val="22"/>
              </w:rPr>
              <w:t>方法</w:t>
            </w:r>
          </w:p>
        </w:tc>
      </w:tr>
      <w:tr w14:paraId="5E45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16508F90">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1</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1E6ACDF7">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总砷（以As计）</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038F18F1">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2520E22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30797—2014</w:t>
            </w:r>
          </w:p>
        </w:tc>
      </w:tr>
      <w:tr w14:paraId="6A8F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232F243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2</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6EDBBC74">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重金属（以Pb计）</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2F151AAB">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5372AA03">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30799—2014</w:t>
            </w:r>
          </w:p>
        </w:tc>
      </w:tr>
      <w:tr w14:paraId="6F7F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3E43072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3</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63357B7B">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甲醇</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0758E5E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160B7E6B">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30795—2014</w:t>
            </w:r>
          </w:p>
        </w:tc>
      </w:tr>
      <w:tr w14:paraId="09E0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0E048AC1">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4</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58E2243D">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甲醛</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0F1116C8">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689791EC">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30796—2014</w:t>
            </w:r>
          </w:p>
        </w:tc>
      </w:tr>
      <w:tr w14:paraId="4ECB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4C09A2AD">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5</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5174F757">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1,4-二噁烷</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414D08D0">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2D6128A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26388—2011</w:t>
            </w:r>
          </w:p>
        </w:tc>
      </w:tr>
      <w:tr w14:paraId="6E90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32AA96B0">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6</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6805AB8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菌落总数</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424B6B84">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0D3940D0">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p w14:paraId="7FB3126C">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4789.2—2022</w:t>
            </w:r>
          </w:p>
        </w:tc>
      </w:tr>
      <w:tr w14:paraId="5C5F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7749EA48">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7</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4D302A3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大肠菌群</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3F9F4950">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6E0BF6A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14930.1—2022</w:t>
            </w:r>
          </w:p>
          <w:p w14:paraId="5B393A53">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 4789.3—2016</w:t>
            </w:r>
          </w:p>
        </w:tc>
      </w:tr>
      <w:tr w14:paraId="5988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7E0CB156">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8</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1E49FEA1">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总有效物含量</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067B6F53">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9985—2022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3D133E9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13173—2021</w:t>
            </w:r>
          </w:p>
        </w:tc>
      </w:tr>
      <w:tr w14:paraId="73CB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2CA27A92">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9</w:t>
            </w:r>
          </w:p>
        </w:tc>
        <w:tc>
          <w:tcPr>
            <w:tcW w:w="1556" w:type="pct"/>
            <w:tcBorders>
              <w:top w:val="single" w:color="auto" w:sz="4" w:space="0"/>
              <w:left w:val="single" w:color="auto" w:sz="4" w:space="0"/>
              <w:bottom w:val="single" w:color="auto" w:sz="4" w:space="0"/>
              <w:right w:val="single" w:color="auto" w:sz="4" w:space="0"/>
            </w:tcBorders>
            <w:noWrap w:val="0"/>
            <w:vAlign w:val="center"/>
          </w:tcPr>
          <w:p w14:paraId="1CFC7E20">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pH</w:t>
            </w:r>
          </w:p>
        </w:tc>
        <w:tc>
          <w:tcPr>
            <w:tcW w:w="1611" w:type="pct"/>
            <w:tcBorders>
              <w:top w:val="single" w:color="auto" w:sz="4" w:space="0"/>
              <w:left w:val="single" w:color="auto" w:sz="4" w:space="0"/>
              <w:bottom w:val="single" w:color="auto" w:sz="4" w:space="0"/>
              <w:right w:val="single" w:color="auto" w:sz="4" w:space="0"/>
            </w:tcBorders>
            <w:noWrap w:val="0"/>
            <w:vAlign w:val="center"/>
          </w:tcPr>
          <w:p w14:paraId="79B334AD">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9985—2022</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66D22D17">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6368—2008</w:t>
            </w:r>
          </w:p>
        </w:tc>
      </w:tr>
    </w:tbl>
    <w:p w14:paraId="25FF91F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49CADE1E">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C87F05B">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bookmarkStart w:id="0" w:name="_GoBack"/>
      <w:bookmarkEnd w:id="0"/>
    </w:p>
    <w:p w14:paraId="62405790">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14:paraId="0036CD8F">
      <w:pPr>
        <w:spacing w:line="580" w:lineRule="exact"/>
        <w:ind w:firstLine="640" w:firstLineChars="200"/>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9985-2022</w:t>
      </w:r>
      <w:r>
        <w:rPr>
          <w:rFonts w:hint="eastAsia" w:ascii="Times New Roman" w:hAnsi="Times New Roman" w:eastAsia="方正仿宋_GBK"/>
          <w:kern w:val="0"/>
          <w:sz w:val="32"/>
          <w:szCs w:val="32"/>
          <w:shd w:val="clear" w:color="auto" w:fill="FFFFFF"/>
          <w:lang w:eastAsia="zh-CN" w:bidi="ar"/>
        </w:rPr>
        <w:t>《</w:t>
      </w:r>
      <w:r>
        <w:rPr>
          <w:rFonts w:hint="eastAsia" w:ascii="Times New Roman" w:hAnsi="Times New Roman" w:eastAsia="方正仿宋_GBK"/>
          <w:kern w:val="0"/>
          <w:sz w:val="32"/>
          <w:szCs w:val="32"/>
          <w:shd w:val="clear" w:color="auto" w:fill="FFFFFF"/>
          <w:lang w:val="en-US" w:eastAsia="zh-CN" w:bidi="ar"/>
        </w:rPr>
        <w:t>手洗餐具用洗涤剂</w:t>
      </w:r>
      <w:r>
        <w:rPr>
          <w:rFonts w:hint="eastAsia" w:ascii="Times New Roman" w:hAnsi="Times New Roman" w:eastAsia="方正仿宋_GBK"/>
          <w:kern w:val="0"/>
          <w:sz w:val="32"/>
          <w:szCs w:val="32"/>
          <w:shd w:val="clear" w:color="auto" w:fill="FFFFFF"/>
          <w:lang w:eastAsia="zh-CN" w:bidi="ar"/>
        </w:rPr>
        <w:t>》</w:t>
      </w:r>
    </w:p>
    <w:p w14:paraId="33FF9BC3">
      <w:pPr>
        <w:spacing w:line="580" w:lineRule="exact"/>
        <w:ind w:firstLine="640" w:firstLineChars="200"/>
        <w:rPr>
          <w:rFonts w:hint="default"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 14930.1-2022</w:t>
      </w:r>
      <w:r>
        <w:rPr>
          <w:rFonts w:hint="eastAsia" w:ascii="Times New Roman" w:hAnsi="Times New Roman" w:eastAsia="方正仿宋_GBK"/>
          <w:kern w:val="0"/>
          <w:sz w:val="32"/>
          <w:szCs w:val="32"/>
          <w:shd w:val="clear" w:color="auto" w:fill="FFFFFF"/>
          <w:lang w:eastAsia="zh-CN" w:bidi="ar"/>
        </w:rPr>
        <w:t>《</w:t>
      </w:r>
      <w:r>
        <w:rPr>
          <w:rFonts w:hint="eastAsia" w:ascii="Times New Roman" w:hAnsi="Times New Roman" w:eastAsia="方正仿宋_GBK"/>
          <w:kern w:val="0"/>
          <w:sz w:val="32"/>
          <w:szCs w:val="32"/>
          <w:shd w:val="clear" w:color="auto" w:fill="FFFFFF"/>
          <w:lang w:val="en-US" w:eastAsia="zh-CN" w:bidi="ar"/>
        </w:rPr>
        <w:t>食品安全国家标准 洗涤剂</w:t>
      </w:r>
      <w:r>
        <w:rPr>
          <w:rFonts w:hint="eastAsia" w:ascii="Times New Roman" w:hAnsi="Times New Roman" w:eastAsia="方正仿宋_GBK"/>
          <w:kern w:val="0"/>
          <w:sz w:val="32"/>
          <w:szCs w:val="32"/>
          <w:shd w:val="clear" w:color="auto" w:fill="FFFFFF"/>
          <w:lang w:eastAsia="zh-CN" w:bidi="ar"/>
        </w:rPr>
        <w:t>》</w:t>
      </w:r>
    </w:p>
    <w:p w14:paraId="0D89F30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A6419F8">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14:paraId="6385666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9E75077">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DDA5DE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AEDDE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476E2450">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8C4B22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5FB55E3">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14:paraId="6B8372B5">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14:paraId="5B5655DE">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A81F136">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14:paraId="27B2EAC6">
      <w:pPr>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本次检验项目表中微生物项目不予复检。</w:t>
      </w:r>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1FE6F1-C179-4ABB-B3C9-C776D8EB2C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CC20FB5-B254-4BFB-95A4-7939EABF1716}"/>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5AF310DE-D7BB-4B67-B1B7-1FFFFCF1F147}"/>
  </w:font>
  <w:font w:name="方正小标宋_GBK">
    <w:panose1 w:val="02000000000000000000"/>
    <w:charset w:val="86"/>
    <w:family w:val="script"/>
    <w:pitch w:val="default"/>
    <w:sig w:usb0="A00002BF" w:usb1="38CF7CFA" w:usb2="00082016" w:usb3="00000000" w:csb0="00040001" w:csb1="00000000"/>
    <w:embedRegular r:id="rId4" w:fontKey="{710BA11A-81B8-4B7D-B831-210434C56E86}"/>
  </w:font>
  <w:font w:name="方正黑体_GBK">
    <w:panose1 w:val="02010600010101010101"/>
    <w:charset w:val="86"/>
    <w:family w:val="script"/>
    <w:pitch w:val="default"/>
    <w:sig w:usb0="00000001" w:usb1="080E0000" w:usb2="00000000" w:usb3="00000000" w:csb0="00040000" w:csb1="00000000"/>
    <w:embedRegular r:id="rId5" w:fontKey="{FE874ABD-72B9-417E-957A-7A87CDAA880F}"/>
  </w:font>
  <w:font w:name="方正仿宋_GBK">
    <w:panose1 w:val="02000000000000000000"/>
    <w:charset w:val="86"/>
    <w:family w:val="script"/>
    <w:pitch w:val="default"/>
    <w:sig w:usb0="A00002BF" w:usb1="38CF7CFA" w:usb2="00082016" w:usb3="00000000" w:csb0="00040001" w:csb1="00000000"/>
    <w:embedRegular r:id="rId6" w:fontKey="{1306BC94-8AD5-4E38-99A0-E696DB6DC275}"/>
  </w:font>
  <w:font w:name="WPSEMBED27">
    <w:panose1 w:val="02010600010101010101"/>
    <w:charset w:val="86"/>
    <w:family w:val="auto"/>
    <w:pitch w:val="default"/>
    <w:sig w:usb0="00000001" w:usb1="080E0000" w:usb2="00000000" w:usb3="00000000" w:csb0="00040000" w:csb1="00000000"/>
  </w:font>
  <w:font w:name="WPSEMBED26">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96870">
    <w:pPr>
      <w:pStyle w:val="6"/>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14:paraId="48CD459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B789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AB16B61">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B69E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8C31D7A"/>
    <w:rsid w:val="0B027C13"/>
    <w:rsid w:val="1619591A"/>
    <w:rsid w:val="1CE00AC5"/>
    <w:rsid w:val="201414D4"/>
    <w:rsid w:val="22274EC8"/>
    <w:rsid w:val="23C43A7F"/>
    <w:rsid w:val="262578E3"/>
    <w:rsid w:val="2EFE71D4"/>
    <w:rsid w:val="33CA5E36"/>
    <w:rsid w:val="34483B35"/>
    <w:rsid w:val="34980749"/>
    <w:rsid w:val="34FA6EE2"/>
    <w:rsid w:val="35323121"/>
    <w:rsid w:val="3DD24A14"/>
    <w:rsid w:val="3F182F67"/>
    <w:rsid w:val="464013F2"/>
    <w:rsid w:val="46A062E7"/>
    <w:rsid w:val="496A53AC"/>
    <w:rsid w:val="59576F6D"/>
    <w:rsid w:val="5BAF2FD4"/>
    <w:rsid w:val="61314EC8"/>
    <w:rsid w:val="66E550CF"/>
    <w:rsid w:val="68762E13"/>
    <w:rsid w:val="69274399"/>
    <w:rsid w:val="6AD15E40"/>
    <w:rsid w:val="6EB06A29"/>
    <w:rsid w:val="74384C6D"/>
    <w:rsid w:val="74AE2500"/>
    <w:rsid w:val="793A77AE"/>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99"/>
    <w:pPr>
      <w:spacing w:after="120"/>
      <w:ind w:left="420" w:leftChars="200"/>
    </w:pPr>
    <w:rPr>
      <w:rFonts w:ascii="Calibri" w:hAnsi="Calibri" w:cs="Calibri"/>
    </w:rPr>
  </w:style>
  <w:style w:type="paragraph" w:styleId="3">
    <w:name w:val="Body Text First Indent 2"/>
    <w:basedOn w:val="2"/>
    <w:unhideWhenUsed/>
    <w:qFormat/>
    <w:uiPriority w:val="0"/>
    <w:pPr>
      <w:ind w:firstLine="420" w:firstLineChars="200"/>
      <w:jc w:val="left"/>
    </w:pPr>
  </w:style>
  <w:style w:type="paragraph" w:styleId="5">
    <w:name w:val="Balloon Text"/>
    <w:basedOn w:val="1"/>
    <w:link w:val="12"/>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框文本 Char"/>
    <w:link w:val="5"/>
    <w:semiHidden/>
    <w:qFormat/>
    <w:uiPriority w:val="99"/>
    <w:rPr>
      <w:kern w:val="2"/>
      <w:sz w:val="18"/>
      <w:szCs w:val="18"/>
    </w:rPr>
  </w:style>
  <w:style w:type="character" w:customStyle="1" w:styleId="13">
    <w:name w:val="页脚 Char"/>
    <w:link w:val="6"/>
    <w:qFormat/>
    <w:uiPriority w:val="99"/>
    <w:rPr>
      <w:kern w:val="2"/>
      <w:sz w:val="18"/>
      <w:szCs w:val="18"/>
    </w:rPr>
  </w:style>
  <w:style w:type="character" w:customStyle="1" w:styleId="14">
    <w:name w:val="页眉 Char"/>
    <w:link w:val="7"/>
    <w:semiHidden/>
    <w:qFormat/>
    <w:uiPriority w:val="99"/>
    <w:rPr>
      <w:kern w:val="2"/>
      <w:sz w:val="18"/>
      <w:szCs w:val="18"/>
    </w:rPr>
  </w:style>
  <w:style w:type="paragraph" w:customStyle="1" w:styleId="15">
    <w:name w:val="列出段落1"/>
    <w:basedOn w:val="1"/>
    <w:qFormat/>
    <w:uiPriority w:val="34"/>
    <w:pPr>
      <w:ind w:firstLine="420" w:firstLineChars="200"/>
    </w:pPr>
    <w:rPr>
      <w:rFonts w:ascii="Calibri" w:hAnsi="Calibri"/>
      <w:szCs w:val="22"/>
    </w:rPr>
  </w:style>
  <w:style w:type="paragraph" w:customStyle="1" w:styleId="16">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1068</Words>
  <Characters>1304</Characters>
  <Lines>8</Lines>
  <Paragraphs>2</Paragraphs>
  <TotalTime>0</TotalTime>
  <ScaleCrop>false</ScaleCrop>
  <LinksUpToDate>false</LinksUpToDate>
  <CharactersWithSpaces>1329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2026-04-17T01:01:16Z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EB5A15C875A2402AA20E802AD720AFC0</vt:lpwstr>
  </property>
  <property fmtid="{D5CDD505-2E9C-101B-9397-08002B2CF9AE}" pid="4" name="KSOTemplateDocerSaveRecord">
    <vt:lpwstr>eyJoZGlkIjoiZTBmZGU3NDFjOWUzOWI3MjRhYzlkMjU2NmEzODQxMWIiLCJ1c2VySWQiOiI3NTU2Nzk2NTkifQ==</vt:lpwstr>
  </property>
</Properties>
</file>