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电动自行车充电器</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电动自行车充电器</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3个</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2个作为检验样品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1个作为备用样品。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电动自行车充电器产品</w:t>
      </w:r>
      <w:r>
        <w:rPr>
          <w:rFonts w:hint="eastAsia" w:ascii="仿宋" w:hAnsi="仿宋" w:eastAsia="仿宋" w:cs="仿宋"/>
          <w:kern w:val="2"/>
          <w:sz w:val="28"/>
          <w:szCs w:val="28"/>
          <w:lang w:val="en-US" w:bidi="ar-SA"/>
        </w:rPr>
        <w:t>检验项目</w:t>
      </w:r>
    </w:p>
    <w:tbl>
      <w:tblPr>
        <w:tblStyle w:val="10"/>
        <w:tblW w:w="8508" w:type="dxa"/>
        <w:jc w:val="center"/>
        <w:tblLayout w:type="autofit"/>
        <w:tblCellMar>
          <w:top w:w="0" w:type="dxa"/>
          <w:left w:w="108" w:type="dxa"/>
          <w:bottom w:w="0" w:type="dxa"/>
          <w:right w:w="108" w:type="dxa"/>
        </w:tblCellMar>
      </w:tblPr>
      <w:tblGrid>
        <w:gridCol w:w="785"/>
        <w:gridCol w:w="3739"/>
        <w:gridCol w:w="3984"/>
      </w:tblGrid>
      <w:tr w14:paraId="00EBDAEF">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24A7AF04">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3739" w:type="dxa"/>
            <w:tcBorders>
              <w:top w:val="single" w:color="auto" w:sz="4" w:space="0"/>
              <w:left w:val="single" w:color="auto" w:sz="4" w:space="0"/>
              <w:bottom w:val="single" w:color="auto" w:sz="4" w:space="0"/>
              <w:right w:val="single" w:color="auto" w:sz="4" w:space="0"/>
            </w:tcBorders>
            <w:noWrap w:val="0"/>
            <w:vAlign w:val="center"/>
          </w:tcPr>
          <w:p w14:paraId="1176A03B">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2CF35D3E">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1E311E3F">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000000" w:sz="4" w:space="0"/>
              <w:bottom w:val="single" w:color="000000" w:sz="4" w:space="0"/>
              <w:right w:val="single" w:color="000000" w:sz="4" w:space="0"/>
            </w:tcBorders>
            <w:noWrap w:val="0"/>
            <w:vAlign w:val="center"/>
          </w:tcPr>
          <w:p w14:paraId="33B6A6F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auto" w:sz="4" w:space="0"/>
              <w:left w:val="single" w:color="000000" w:sz="4" w:space="0"/>
              <w:bottom w:val="single" w:color="000000" w:sz="4" w:space="0"/>
              <w:right w:val="single" w:color="auto" w:sz="4" w:space="0"/>
            </w:tcBorders>
            <w:noWrap w:val="0"/>
            <w:vAlign w:val="center"/>
          </w:tcPr>
          <w:p w14:paraId="74E1A35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外壳冲击</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09480D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5278D33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5FDD543B">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09E39A9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跌落</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42046C1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10007E9F">
        <w:tblPrEx>
          <w:tblCellMar>
            <w:top w:w="0" w:type="dxa"/>
            <w:left w:w="108" w:type="dxa"/>
            <w:bottom w:w="0" w:type="dxa"/>
            <w:right w:w="108" w:type="dxa"/>
          </w:tblCellMar>
        </w:tblPrEx>
        <w:trPr>
          <w:trHeight w:val="409"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2C3AD3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0840C8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工作温度下的泄漏电流</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19448C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74556F29">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1BFC955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4285563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电气强度</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87D4C7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40A4034E">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486B91F4">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3F7AB6B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防触电保护</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5C02CC1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3017423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B4FE1C8">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5639C11A">
            <w:pPr>
              <w:snapToGrid w:val="0"/>
              <w:spacing w:line="300" w:lineRule="exact"/>
              <w:jc w:val="center"/>
              <w:rPr>
                <w:rFonts w:hint="eastAsia" w:ascii="仿宋" w:hAnsi="仿宋" w:eastAsia="仿宋" w:cs="仿宋"/>
                <w:sz w:val="24"/>
                <w:szCs w:val="24"/>
              </w:rPr>
            </w:pPr>
            <w:r>
              <w:rPr>
                <w:rFonts w:hint="eastAsia" w:ascii="仿宋" w:hAnsi="仿宋" w:eastAsia="仿宋" w:cs="仿宋"/>
                <w:sz w:val="24"/>
                <w:szCs w:val="24"/>
              </w:rPr>
              <w:t>非正常工作</w:t>
            </w:r>
          </w:p>
          <w:p w14:paraId="0F482A2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（仅测5.2.5.1、5.2.5.2）</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099BDDC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3E6D7F6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40ED01C7">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49859E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超温保护</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5A8337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185E1882">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53E7AE00">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36FA34E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过充切断</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5DCB188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7AAFE74C">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6B59E9AB">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564D3CB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延时切断</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121FC2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1C5DC37E">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3858FD5E">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0F7A08C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耐热</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202607C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sz w:val="24"/>
                <w:szCs w:val="24"/>
              </w:rPr>
              <w:t>2022</w:t>
            </w:r>
          </w:p>
        </w:tc>
      </w:tr>
      <w:tr w14:paraId="7D9E8B4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78DACA5">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463F728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灼热丝</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50774D5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2022</w:t>
            </w:r>
          </w:p>
        </w:tc>
      </w:tr>
      <w:tr w14:paraId="5917D22C">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07ABF4B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D3FF99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编码</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0942758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42296</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及第1号修改单</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42296-2022《电动自行车用充电器安全技术要求》</w:t>
      </w:r>
      <w:r>
        <w:rPr>
          <w:rFonts w:hint="eastAsia" w:ascii="仿宋" w:hAnsi="仿宋" w:eastAsia="仿宋" w:cs="仿宋"/>
          <w:kern w:val="2"/>
          <w:sz w:val="32"/>
          <w:szCs w:val="32"/>
          <w:lang w:val="en-US" w:bidi="ar-SA"/>
        </w:rPr>
        <w:t>及第1号修改单</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7F8C72F8">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375366-8895-42DE-9E75-31D78EEA82C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C95A8411-F20D-4E00-ADBD-6E0247615178}"/>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767CA284-B8AB-4CD1-A53E-4A2DCAC03D5B}"/>
  </w:font>
  <w:font w:name="仿宋">
    <w:panose1 w:val="02010609060101010101"/>
    <w:charset w:val="86"/>
    <w:family w:val="auto"/>
    <w:pitch w:val="default"/>
    <w:sig w:usb0="800002BF" w:usb1="38CF7CFA" w:usb2="00000016" w:usb3="00000000" w:csb0="00040001" w:csb1="00000000"/>
    <w:embedRegular r:id="rId4" w:fontKey="{664CCC0E-6FDD-472E-8D63-25E1D81CED51}"/>
  </w:font>
  <w:font w:name="方正仿宋_GBK">
    <w:altName w:val="微软雅黑"/>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6F03B"/>
    <w:multiLevelType w:val="singleLevel"/>
    <w:tmpl w:val="C476F03B"/>
    <w:lvl w:ilvl="0" w:tentative="0">
      <w:start w:val="1"/>
      <w:numFmt w:val="decimal"/>
      <w:suff w:val="nothing"/>
      <w:lvlText w:val="%1"/>
      <w:lvlJc w:val="left"/>
      <w:pPr>
        <w:tabs>
          <w:tab w:val="left" w:pos="0"/>
        </w:tabs>
      </w:pPr>
      <w:rPr>
        <w:rFonts w:hint="default" w:ascii="仿宋" w:hAnsi="仿宋" w:eastAsia="仿宋" w:cs="仿宋"/>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61B62"/>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3C0BBE"/>
    <w:rsid w:val="086E1AA3"/>
    <w:rsid w:val="0902626A"/>
    <w:rsid w:val="09297778"/>
    <w:rsid w:val="097E5D15"/>
    <w:rsid w:val="09970B85"/>
    <w:rsid w:val="09A908B8"/>
    <w:rsid w:val="0A334D52"/>
    <w:rsid w:val="0A682522"/>
    <w:rsid w:val="0ABB4D47"/>
    <w:rsid w:val="0AC260D6"/>
    <w:rsid w:val="0B00275A"/>
    <w:rsid w:val="0B007BD2"/>
    <w:rsid w:val="0B1A381C"/>
    <w:rsid w:val="0B6D4294"/>
    <w:rsid w:val="0B7D3DAB"/>
    <w:rsid w:val="0C063DA0"/>
    <w:rsid w:val="0C2C7CAB"/>
    <w:rsid w:val="0C656D19"/>
    <w:rsid w:val="0C7358DA"/>
    <w:rsid w:val="0E0D7668"/>
    <w:rsid w:val="0E2A413A"/>
    <w:rsid w:val="0E2A646C"/>
    <w:rsid w:val="0E3A41D5"/>
    <w:rsid w:val="0E3A5F83"/>
    <w:rsid w:val="0E4C3308"/>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2D2087"/>
    <w:rsid w:val="12394ECF"/>
    <w:rsid w:val="128E689D"/>
    <w:rsid w:val="12C50511"/>
    <w:rsid w:val="12C66037"/>
    <w:rsid w:val="132A0CBC"/>
    <w:rsid w:val="1399374C"/>
    <w:rsid w:val="13C0517C"/>
    <w:rsid w:val="13F57B76"/>
    <w:rsid w:val="14023FCD"/>
    <w:rsid w:val="141B258F"/>
    <w:rsid w:val="142F3EDE"/>
    <w:rsid w:val="149E54BE"/>
    <w:rsid w:val="14BD0584"/>
    <w:rsid w:val="14EA24B1"/>
    <w:rsid w:val="152A0AFF"/>
    <w:rsid w:val="156A1844"/>
    <w:rsid w:val="158C3568"/>
    <w:rsid w:val="15DE18EA"/>
    <w:rsid w:val="15E72E94"/>
    <w:rsid w:val="15EC2259"/>
    <w:rsid w:val="16366DDB"/>
    <w:rsid w:val="16F615E1"/>
    <w:rsid w:val="176A7DC8"/>
    <w:rsid w:val="1794667B"/>
    <w:rsid w:val="17C57205"/>
    <w:rsid w:val="18C96881"/>
    <w:rsid w:val="18DA283C"/>
    <w:rsid w:val="191E0979"/>
    <w:rsid w:val="197A050A"/>
    <w:rsid w:val="19816DB3"/>
    <w:rsid w:val="19AA0461"/>
    <w:rsid w:val="19D11E91"/>
    <w:rsid w:val="19EF2318"/>
    <w:rsid w:val="19F93196"/>
    <w:rsid w:val="1A4A39F2"/>
    <w:rsid w:val="1A642D06"/>
    <w:rsid w:val="1ACD08AB"/>
    <w:rsid w:val="1AD867BE"/>
    <w:rsid w:val="1B132036"/>
    <w:rsid w:val="1B5B5EB7"/>
    <w:rsid w:val="1B7E3953"/>
    <w:rsid w:val="1B8F790E"/>
    <w:rsid w:val="1BA809D0"/>
    <w:rsid w:val="1BB13D28"/>
    <w:rsid w:val="1BD619E1"/>
    <w:rsid w:val="1BED2887"/>
    <w:rsid w:val="1C874A89"/>
    <w:rsid w:val="1C905219"/>
    <w:rsid w:val="1CCE26B8"/>
    <w:rsid w:val="1CD203FA"/>
    <w:rsid w:val="1CE7377A"/>
    <w:rsid w:val="1D721295"/>
    <w:rsid w:val="1D7F39B2"/>
    <w:rsid w:val="1DA65E17"/>
    <w:rsid w:val="1DE56473"/>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82C4737"/>
    <w:rsid w:val="29205FB8"/>
    <w:rsid w:val="295126A7"/>
    <w:rsid w:val="296E14AB"/>
    <w:rsid w:val="2973086F"/>
    <w:rsid w:val="298505A2"/>
    <w:rsid w:val="2A1619CB"/>
    <w:rsid w:val="2A44045E"/>
    <w:rsid w:val="2A636B36"/>
    <w:rsid w:val="2AB949A8"/>
    <w:rsid w:val="2AC31382"/>
    <w:rsid w:val="2AF53506"/>
    <w:rsid w:val="2B033E75"/>
    <w:rsid w:val="2B106AC2"/>
    <w:rsid w:val="2B204A27"/>
    <w:rsid w:val="2B8D373E"/>
    <w:rsid w:val="2B8F395A"/>
    <w:rsid w:val="2BA271EA"/>
    <w:rsid w:val="2BEA3A63"/>
    <w:rsid w:val="2C3A1B18"/>
    <w:rsid w:val="2C504E98"/>
    <w:rsid w:val="2C8B4122"/>
    <w:rsid w:val="2D1934DC"/>
    <w:rsid w:val="2D7626DC"/>
    <w:rsid w:val="2D947006"/>
    <w:rsid w:val="2DB80F46"/>
    <w:rsid w:val="2DCA6ECC"/>
    <w:rsid w:val="2E6B5FB9"/>
    <w:rsid w:val="2FA71273"/>
    <w:rsid w:val="3002294D"/>
    <w:rsid w:val="30112B90"/>
    <w:rsid w:val="30C80BB8"/>
    <w:rsid w:val="30F06C49"/>
    <w:rsid w:val="31175F84"/>
    <w:rsid w:val="32AE0B6A"/>
    <w:rsid w:val="32FA5B5D"/>
    <w:rsid w:val="33386686"/>
    <w:rsid w:val="3379117D"/>
    <w:rsid w:val="33E81E5A"/>
    <w:rsid w:val="34585069"/>
    <w:rsid w:val="349A13A6"/>
    <w:rsid w:val="34BD32E6"/>
    <w:rsid w:val="35727C2D"/>
    <w:rsid w:val="3575771D"/>
    <w:rsid w:val="35870802"/>
    <w:rsid w:val="35FE3505"/>
    <w:rsid w:val="36146F36"/>
    <w:rsid w:val="368E6467"/>
    <w:rsid w:val="369D6F2B"/>
    <w:rsid w:val="36A24542"/>
    <w:rsid w:val="3713369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9A5CBB"/>
    <w:rsid w:val="3CBD0327"/>
    <w:rsid w:val="3D5347E8"/>
    <w:rsid w:val="3D803103"/>
    <w:rsid w:val="3DCE38C6"/>
    <w:rsid w:val="3E691DE9"/>
    <w:rsid w:val="3EE85DDF"/>
    <w:rsid w:val="3F0B2EA0"/>
    <w:rsid w:val="3F744EE9"/>
    <w:rsid w:val="3F7DE560"/>
    <w:rsid w:val="401F6C03"/>
    <w:rsid w:val="40464190"/>
    <w:rsid w:val="40534AFF"/>
    <w:rsid w:val="408D1DBF"/>
    <w:rsid w:val="409018AF"/>
    <w:rsid w:val="40B82BB4"/>
    <w:rsid w:val="4162324B"/>
    <w:rsid w:val="41994793"/>
    <w:rsid w:val="41A03D74"/>
    <w:rsid w:val="41AC44C7"/>
    <w:rsid w:val="42823479"/>
    <w:rsid w:val="42870A90"/>
    <w:rsid w:val="43335634"/>
    <w:rsid w:val="43AF029E"/>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AE44CD1"/>
    <w:rsid w:val="4BF20F3C"/>
    <w:rsid w:val="4C392DFB"/>
    <w:rsid w:val="4C4D4AF8"/>
    <w:rsid w:val="4C59524B"/>
    <w:rsid w:val="4C753AE6"/>
    <w:rsid w:val="4CB22BAD"/>
    <w:rsid w:val="4D333CEE"/>
    <w:rsid w:val="4D491763"/>
    <w:rsid w:val="4E01203E"/>
    <w:rsid w:val="4E796078"/>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5F27DC"/>
    <w:rsid w:val="54866DF9"/>
    <w:rsid w:val="54BC281B"/>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790C49"/>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BA4E6C"/>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B30550"/>
    <w:rsid w:val="6D0D7C60"/>
    <w:rsid w:val="6D1920C9"/>
    <w:rsid w:val="6D824C5D"/>
    <w:rsid w:val="6DEC5AC7"/>
    <w:rsid w:val="6F4F27B2"/>
    <w:rsid w:val="700A66D9"/>
    <w:rsid w:val="701A2428"/>
    <w:rsid w:val="70B36D70"/>
    <w:rsid w:val="70FA674D"/>
    <w:rsid w:val="70FE623D"/>
    <w:rsid w:val="71AA1F21"/>
    <w:rsid w:val="71AB7A47"/>
    <w:rsid w:val="71B40FF2"/>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26D86"/>
    <w:rsid w:val="767B0330"/>
    <w:rsid w:val="76DB2B7D"/>
    <w:rsid w:val="770519A8"/>
    <w:rsid w:val="770A5210"/>
    <w:rsid w:val="7722255A"/>
    <w:rsid w:val="775C1F10"/>
    <w:rsid w:val="777032C5"/>
    <w:rsid w:val="778030FD"/>
    <w:rsid w:val="78923404"/>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C6498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1032</Words>
  <Characters>1196</Characters>
  <Lines>10</Lines>
  <Paragraphs>2</Paragraphs>
  <TotalTime>0</TotalTime>
  <ScaleCrop>false</ScaleCrop>
  <LinksUpToDate>false</LinksUpToDate>
  <CharactersWithSpaces>1213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2026-03-13T01:49:23Z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